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3E4" w:rsidRDefault="001853E4" w:rsidP="001853E4">
      <w:pPr>
        <w:spacing w:after="0"/>
        <w:jc w:val="center"/>
        <w:rPr>
          <w:rFonts w:ascii="Bahnschrift" w:hAnsi="Bahnschrift"/>
          <w:i/>
          <w:sz w:val="24"/>
          <w:lang w:val="en-US"/>
        </w:rPr>
      </w:pPr>
      <w:r w:rsidRPr="00374109">
        <w:rPr>
          <w:rFonts w:ascii="Bahnschrift" w:hAnsi="Bahnschrift"/>
          <w:i/>
          <w:noProof/>
          <w:sz w:val="28"/>
          <w:lang w:eastAsia="ru-RU"/>
        </w:rPr>
        <w:drawing>
          <wp:inline distT="0" distB="0" distL="0" distR="0">
            <wp:extent cx="567820" cy="581025"/>
            <wp:effectExtent l="19050" t="0" r="3680" b="0"/>
            <wp:docPr id="1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405" cy="582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3E4" w:rsidRDefault="001853E4" w:rsidP="001853E4">
      <w:pPr>
        <w:spacing w:after="0"/>
        <w:jc w:val="center"/>
        <w:rPr>
          <w:rFonts w:ascii="Bahnschrift" w:hAnsi="Bahnschrift"/>
          <w:b/>
          <w:i/>
          <w:color w:val="0070C0"/>
          <w:sz w:val="28"/>
        </w:rPr>
      </w:pPr>
      <w:r>
        <w:rPr>
          <w:rFonts w:ascii="Bahnschrift" w:hAnsi="Bahnschrift"/>
          <w:b/>
          <w:i/>
          <w:color w:val="0070C0"/>
          <w:sz w:val="28"/>
        </w:rPr>
        <w:t>ПРОФСОЮЗ  РАБОТНИКОВ НАРОДНОГО ОБРАЗОВАНИЯ РФ</w:t>
      </w:r>
    </w:p>
    <w:p w:rsidR="001853E4" w:rsidRDefault="001853E4" w:rsidP="001853E4">
      <w:pPr>
        <w:spacing w:after="0"/>
        <w:jc w:val="center"/>
        <w:rPr>
          <w:rFonts w:ascii="Bahnschrift" w:hAnsi="Bahnschrift"/>
          <w:b/>
          <w:i/>
          <w:color w:val="0070C0"/>
          <w:sz w:val="24"/>
        </w:rPr>
      </w:pPr>
      <w:r>
        <w:rPr>
          <w:rFonts w:ascii="Bahnschrift" w:hAnsi="Bahnschrift"/>
          <w:b/>
          <w:i/>
          <w:color w:val="0070C0"/>
          <w:sz w:val="28"/>
        </w:rPr>
        <w:t>ПОЛЕВСКАЯ ГОРОДСКАЯ ОРГАНИЗАЦИЯ ПРОФСОЮЗА</w:t>
      </w:r>
    </w:p>
    <w:p w:rsidR="001853E4" w:rsidRDefault="001853E4" w:rsidP="001853E4">
      <w:pPr>
        <w:spacing w:after="0" w:line="240" w:lineRule="auto"/>
        <w:ind w:firstLine="567"/>
        <w:jc w:val="center"/>
        <w:rPr>
          <w:rFonts w:ascii="Bahnschrift" w:hAnsi="Bahnschrift"/>
          <w:b/>
          <w:i/>
          <w:color w:val="FF0000"/>
          <w:sz w:val="48"/>
          <w:szCs w:val="28"/>
        </w:rPr>
      </w:pPr>
      <w:r>
        <w:rPr>
          <w:rFonts w:ascii="Bahnschrift" w:hAnsi="Bahnschrift"/>
          <w:b/>
          <w:i/>
          <w:color w:val="FF0000"/>
          <w:sz w:val="48"/>
          <w:szCs w:val="28"/>
        </w:rPr>
        <w:t xml:space="preserve">ПРАВОВОЙ  ВЕСТНИК </w:t>
      </w:r>
      <w:proofErr w:type="gramStart"/>
      <w:r>
        <w:rPr>
          <w:rFonts w:ascii="Bahnschrift" w:hAnsi="Bahnschrift"/>
          <w:b/>
          <w:i/>
          <w:color w:val="FF0000"/>
          <w:sz w:val="48"/>
          <w:szCs w:val="28"/>
        </w:rPr>
        <w:t xml:space="preserve">( </w:t>
      </w:r>
      <w:proofErr w:type="gramEnd"/>
      <w:r>
        <w:rPr>
          <w:rFonts w:ascii="Bahnschrift" w:hAnsi="Bahnschrift"/>
          <w:b/>
          <w:i/>
          <w:color w:val="FF0000"/>
          <w:sz w:val="48"/>
          <w:szCs w:val="28"/>
        </w:rPr>
        <w:t>22 июня 2020</w:t>
      </w:r>
      <w:r w:rsidRPr="00374109">
        <w:rPr>
          <w:rFonts w:ascii="Bahnschrift" w:hAnsi="Bahnschrift"/>
          <w:b/>
          <w:i/>
          <w:color w:val="FF0000"/>
          <w:sz w:val="48"/>
          <w:szCs w:val="28"/>
        </w:rPr>
        <w:t>)</w:t>
      </w:r>
    </w:p>
    <w:p w:rsidR="001853E4" w:rsidRPr="001853E4" w:rsidRDefault="001853E4" w:rsidP="001853E4">
      <w:pPr>
        <w:spacing w:after="0" w:line="240" w:lineRule="auto"/>
        <w:ind w:firstLine="567"/>
        <w:jc w:val="center"/>
        <w:rPr>
          <w:rFonts w:ascii="Bahnschrift" w:hAnsi="Bahnschrift"/>
          <w:b/>
          <w:i/>
          <w:color w:val="002060"/>
          <w:sz w:val="28"/>
        </w:rPr>
      </w:pPr>
      <w:r w:rsidRPr="00B733C2">
        <w:rPr>
          <w:rFonts w:ascii="Bahnschrift" w:hAnsi="Bahnschrift"/>
          <w:b/>
          <w:i/>
          <w:color w:val="0070C0"/>
          <w:sz w:val="24"/>
        </w:rPr>
        <w:t>ПО ВОПРОСУ ИСЧИСЛЕНИЯ СРЕДНЕГО ЗАРАБОТКА ДЛЯ ОПЛАТЫ ОТПУСКОВ</w:t>
      </w:r>
      <w:r w:rsidR="00B733C2">
        <w:rPr>
          <w:rFonts w:ascii="Bahnschrift" w:hAnsi="Bahnschrift"/>
          <w:b/>
          <w:i/>
          <w:color w:val="0070C0"/>
          <w:sz w:val="24"/>
        </w:rPr>
        <w:t xml:space="preserve">, </w:t>
      </w:r>
      <w:r w:rsidRPr="00B733C2">
        <w:rPr>
          <w:rFonts w:ascii="Bahnschrift" w:hAnsi="Bahnschrift"/>
          <w:b/>
          <w:i/>
          <w:color w:val="0070C0"/>
          <w:sz w:val="24"/>
        </w:rPr>
        <w:t xml:space="preserve"> В СВЯЗИ С УСТАНОВЛЕНИЕМ УКАЗАМИ ПРЕЗИДЕНТА РФ НЕРАБОЧИХ ДНЕЙ С СОХРАНЕНИЕМ ЗАРАБОТНОЙ ПЛАТЫ</w:t>
      </w:r>
      <w:r w:rsidRPr="001853E4">
        <w:rPr>
          <w:rFonts w:ascii="Bahnschrift" w:hAnsi="Bahnschrift"/>
          <w:b/>
          <w:i/>
          <w:color w:val="002060"/>
          <w:sz w:val="28"/>
        </w:rPr>
        <w:t>.</w:t>
      </w:r>
    </w:p>
    <w:p w:rsidR="001853E4" w:rsidRPr="00B733C2" w:rsidRDefault="001853E4" w:rsidP="00B733C2">
      <w:pPr>
        <w:spacing w:after="0" w:line="240" w:lineRule="auto"/>
        <w:ind w:firstLine="567"/>
        <w:jc w:val="center"/>
        <w:rPr>
          <w:rFonts w:ascii="Bahnschrift" w:hAnsi="Bahnschrift"/>
          <w:b/>
          <w:i/>
          <w:color w:val="FF0000"/>
        </w:rPr>
      </w:pPr>
      <w:r w:rsidRPr="00B733C2">
        <w:rPr>
          <w:rFonts w:ascii="Bahnschrift" w:hAnsi="Bahnschrift"/>
          <w:b/>
          <w:i/>
          <w:color w:val="FF0000"/>
        </w:rPr>
        <w:t xml:space="preserve"> (от 25 марта 2020 года № 206, от 2 апреля 2020 № 239, от 28 апреля 2020 года № 294 с 30 марта по 8 мая)  </w:t>
      </w:r>
    </w:p>
    <w:p w:rsidR="001853E4" w:rsidRPr="00184FC3" w:rsidRDefault="007A7EAC" w:rsidP="001853E4">
      <w:pPr>
        <w:spacing w:after="0" w:line="240" w:lineRule="auto"/>
        <w:ind w:firstLine="567"/>
        <w:jc w:val="both"/>
        <w:rPr>
          <w:rFonts w:ascii="Bahnschrift" w:hAnsi="Bahnschrift"/>
          <w:b/>
          <w:i/>
          <w:color w:val="002060"/>
          <w:sz w:val="24"/>
          <w:szCs w:val="24"/>
        </w:rPr>
      </w:pPr>
      <w:r w:rsidRPr="00184FC3">
        <w:rPr>
          <w:rFonts w:ascii="Bahnschrift" w:hAnsi="Bahnschrift"/>
          <w:b/>
          <w:i/>
          <w:color w:val="002060"/>
          <w:sz w:val="24"/>
          <w:szCs w:val="24"/>
        </w:rPr>
        <w:t>Указами Президента РФ от 25 марта 2020 года № 206, от 2 апреля 2020 № 239, от 28 апреля 2020 года № 294 с 30 марта по 8 мая установлены нерабочие дни с сохранением за работником заработной платы.</w:t>
      </w:r>
    </w:p>
    <w:p w:rsidR="007A7EAC" w:rsidRPr="00B733C2" w:rsidRDefault="007A7EAC" w:rsidP="00B733C2">
      <w:pPr>
        <w:spacing w:after="0" w:line="240" w:lineRule="auto"/>
        <w:ind w:firstLine="567"/>
        <w:jc w:val="both"/>
        <w:rPr>
          <w:rFonts w:ascii="Bahnschrift" w:hAnsi="Bahnschrift"/>
          <w:b/>
          <w:i/>
          <w:color w:val="002060"/>
          <w:sz w:val="24"/>
          <w:szCs w:val="24"/>
        </w:rPr>
      </w:pPr>
      <w:r w:rsidRPr="00184FC3">
        <w:rPr>
          <w:rFonts w:ascii="Bahnschrift" w:hAnsi="Bahnschrift"/>
          <w:b/>
          <w:i/>
          <w:color w:val="002060"/>
          <w:sz w:val="24"/>
          <w:szCs w:val="24"/>
        </w:rPr>
        <w:t>Порядок исчисления средней заработной платы установлен статьей 139 ТК РФ и Положением об особенностях порядка исчисления средней заработной платы</w:t>
      </w:r>
      <w:proofErr w:type="gramStart"/>
      <w:r w:rsidRPr="00184FC3">
        <w:rPr>
          <w:rFonts w:ascii="Bahnschrift" w:hAnsi="Bahnschrift"/>
          <w:b/>
          <w:i/>
          <w:color w:val="002060"/>
          <w:sz w:val="24"/>
          <w:szCs w:val="24"/>
        </w:rPr>
        <w:t xml:space="preserve"> ,</w:t>
      </w:r>
      <w:proofErr w:type="gramEnd"/>
      <w:r w:rsidRPr="00184FC3">
        <w:rPr>
          <w:rFonts w:ascii="Bahnschrift" w:hAnsi="Bahnschrift"/>
          <w:b/>
          <w:i/>
          <w:color w:val="002060"/>
          <w:sz w:val="24"/>
          <w:szCs w:val="24"/>
        </w:rPr>
        <w:t xml:space="preserve"> утвержденным постановлением Правительства РФ  от 24 декабря 2007 года № 922.В соответствии с частью 3 статьи 139 ТК и пунктом 4 Положения № 922 расчет среднего заработка работника </w:t>
      </w:r>
      <w:r w:rsidRPr="00184FC3">
        <w:rPr>
          <w:rFonts w:ascii="Bahnschrift" w:hAnsi="Bahnschrift"/>
          <w:b/>
          <w:i/>
          <w:color w:val="C00000"/>
          <w:sz w:val="24"/>
          <w:szCs w:val="24"/>
        </w:rPr>
        <w:t>независимо от режима  его работы производится исходя  из фактически начисленной ему заработной платы и фактически отработанного  им времени за 12 календарных месяцев.</w:t>
      </w:r>
    </w:p>
    <w:p w:rsidR="007A7EAC" w:rsidRPr="00184FC3" w:rsidRDefault="007A7EAC" w:rsidP="001853E4">
      <w:pPr>
        <w:spacing w:after="0" w:line="240" w:lineRule="auto"/>
        <w:ind w:firstLine="567"/>
        <w:jc w:val="both"/>
        <w:rPr>
          <w:rFonts w:ascii="Bahnschrift" w:hAnsi="Bahnschrift"/>
          <w:b/>
          <w:i/>
          <w:color w:val="002060"/>
          <w:sz w:val="24"/>
          <w:szCs w:val="24"/>
        </w:rPr>
      </w:pPr>
      <w:r w:rsidRPr="00184FC3">
        <w:rPr>
          <w:rFonts w:ascii="Bahnschrift" w:hAnsi="Bahnschrift"/>
          <w:b/>
          <w:i/>
          <w:color w:val="002060"/>
          <w:sz w:val="24"/>
          <w:szCs w:val="24"/>
        </w:rPr>
        <w:t xml:space="preserve">В пункте 5 Положения 922 перечисляются случаи, когда при исчислении среднего заработка из расчетного периода исключается время, а также начисленные за это время суммы, в том числе если работник освобождался от работы с полным или частичным сохранением заработной платы или без оплаты в соответствии  с законодательством РФ </w:t>
      </w:r>
      <w:proofErr w:type="gramStart"/>
      <w:r w:rsidRPr="00184FC3">
        <w:rPr>
          <w:rFonts w:ascii="Bahnschrift" w:hAnsi="Bahnschrift"/>
          <w:b/>
          <w:i/>
          <w:color w:val="002060"/>
          <w:sz w:val="24"/>
          <w:szCs w:val="24"/>
        </w:rPr>
        <w:t xml:space="preserve">( </w:t>
      </w:r>
      <w:proofErr w:type="gramEnd"/>
      <w:r w:rsidRPr="00184FC3">
        <w:rPr>
          <w:rFonts w:ascii="Bahnschrift" w:hAnsi="Bahnschrift"/>
          <w:b/>
          <w:i/>
          <w:color w:val="002060"/>
          <w:sz w:val="24"/>
          <w:szCs w:val="24"/>
        </w:rPr>
        <w:t>п.п. «е» п.5 Положения 922)</w:t>
      </w:r>
      <w:r w:rsidR="00031CF9" w:rsidRPr="00184FC3">
        <w:rPr>
          <w:rFonts w:ascii="Bahnschrift" w:hAnsi="Bahnschrift"/>
          <w:b/>
          <w:i/>
          <w:color w:val="002060"/>
          <w:sz w:val="24"/>
          <w:szCs w:val="24"/>
        </w:rPr>
        <w:t>.</w:t>
      </w:r>
    </w:p>
    <w:p w:rsidR="00B733C2" w:rsidRDefault="00031CF9" w:rsidP="001853E4">
      <w:pPr>
        <w:spacing w:after="0" w:line="240" w:lineRule="auto"/>
        <w:ind w:firstLine="567"/>
        <w:jc w:val="both"/>
        <w:rPr>
          <w:rFonts w:ascii="Bahnschrift" w:hAnsi="Bahnschrift"/>
          <w:b/>
          <w:i/>
          <w:color w:val="002060"/>
          <w:sz w:val="24"/>
          <w:szCs w:val="24"/>
        </w:rPr>
      </w:pPr>
      <w:r w:rsidRPr="00184FC3">
        <w:rPr>
          <w:rFonts w:ascii="Bahnschrift" w:hAnsi="Bahnschrift"/>
          <w:b/>
          <w:i/>
          <w:color w:val="002060"/>
          <w:sz w:val="24"/>
          <w:szCs w:val="24"/>
        </w:rPr>
        <w:t>Указы Президента установили нерабочие дни с сохранением заработной платы. При исчислении среднего заработка период, когда работник освобождался от работы и суммы, фактически начисленные за этот период в соответствии с пунктом «е» пункта 5 Положения № 922</w:t>
      </w:r>
      <w:r w:rsidR="00184FC3">
        <w:rPr>
          <w:rFonts w:ascii="Bahnschrift" w:hAnsi="Bahnschrift"/>
          <w:b/>
          <w:i/>
          <w:color w:val="002060"/>
          <w:sz w:val="24"/>
          <w:szCs w:val="24"/>
        </w:rPr>
        <w:t xml:space="preserve"> не учитываются.</w:t>
      </w:r>
      <w:r w:rsidRPr="00184FC3">
        <w:rPr>
          <w:rFonts w:ascii="Bahnschrift" w:hAnsi="Bahnschrift"/>
          <w:b/>
          <w:i/>
          <w:color w:val="002060"/>
          <w:sz w:val="24"/>
          <w:szCs w:val="24"/>
        </w:rPr>
        <w:t xml:space="preserve">   Из текста пункта 5 </w:t>
      </w:r>
      <w:proofErr w:type="gramStart"/>
      <w:r w:rsidRPr="00184FC3">
        <w:rPr>
          <w:rFonts w:ascii="Bahnschrift" w:hAnsi="Bahnschrift"/>
          <w:b/>
          <w:i/>
          <w:color w:val="002060"/>
          <w:sz w:val="24"/>
          <w:szCs w:val="24"/>
        </w:rPr>
        <w:t>следует</w:t>
      </w:r>
      <w:proofErr w:type="gramEnd"/>
      <w:r w:rsidRPr="00184FC3">
        <w:rPr>
          <w:rFonts w:ascii="Bahnschrift" w:hAnsi="Bahnschrift"/>
          <w:b/>
          <w:i/>
          <w:color w:val="002060"/>
          <w:sz w:val="24"/>
          <w:szCs w:val="24"/>
        </w:rPr>
        <w:t xml:space="preserve"> что при </w:t>
      </w:r>
      <w:r w:rsidRPr="00184FC3">
        <w:rPr>
          <w:rFonts w:ascii="Bahnschrift" w:hAnsi="Bahnschrift"/>
          <w:b/>
          <w:i/>
          <w:color w:val="C00000"/>
          <w:sz w:val="24"/>
          <w:szCs w:val="24"/>
        </w:rPr>
        <w:t xml:space="preserve">исчислении среднего заработка из расчетного периода исключается время, а также начисленные за это время суммы </w:t>
      </w:r>
      <w:r w:rsidRPr="00184FC3">
        <w:rPr>
          <w:rFonts w:ascii="Bahnschrift" w:hAnsi="Bahnschrift"/>
          <w:b/>
          <w:i/>
          <w:color w:val="002060"/>
          <w:sz w:val="24"/>
          <w:szCs w:val="24"/>
        </w:rPr>
        <w:t xml:space="preserve">если </w:t>
      </w:r>
      <w:r w:rsidR="00B733C2">
        <w:rPr>
          <w:rFonts w:ascii="Bahnschrift" w:hAnsi="Bahnschrift"/>
          <w:b/>
          <w:i/>
          <w:color w:val="002060"/>
          <w:sz w:val="24"/>
          <w:szCs w:val="24"/>
        </w:rPr>
        <w:t xml:space="preserve"> работник </w:t>
      </w:r>
      <w:r w:rsidRPr="00184FC3">
        <w:rPr>
          <w:rFonts w:ascii="Bahnschrift" w:hAnsi="Bahnschrift"/>
          <w:b/>
          <w:i/>
          <w:color w:val="002060"/>
          <w:sz w:val="24"/>
          <w:szCs w:val="24"/>
        </w:rPr>
        <w:t xml:space="preserve">– </w:t>
      </w:r>
    </w:p>
    <w:p w:rsidR="00031CF9" w:rsidRPr="00184FC3" w:rsidRDefault="00031CF9" w:rsidP="00B733C2">
      <w:pPr>
        <w:spacing w:after="0" w:line="240" w:lineRule="auto"/>
        <w:jc w:val="both"/>
        <w:rPr>
          <w:rFonts w:ascii="Bahnschrift" w:hAnsi="Bahnschrift"/>
          <w:b/>
          <w:i/>
          <w:color w:val="002060"/>
          <w:sz w:val="24"/>
          <w:szCs w:val="24"/>
        </w:rPr>
      </w:pPr>
      <w:r w:rsidRPr="00184FC3">
        <w:rPr>
          <w:rFonts w:ascii="Bahnschrift" w:hAnsi="Bahnschrift"/>
          <w:b/>
          <w:i/>
          <w:color w:val="002060"/>
          <w:sz w:val="24"/>
          <w:szCs w:val="24"/>
        </w:rPr>
        <w:t>п.</w:t>
      </w:r>
      <w:r w:rsidR="00184FC3">
        <w:rPr>
          <w:rFonts w:ascii="Bahnschrift" w:hAnsi="Bahnschrift"/>
          <w:b/>
          <w:i/>
          <w:color w:val="002060"/>
          <w:sz w:val="24"/>
          <w:szCs w:val="24"/>
        </w:rPr>
        <w:t xml:space="preserve"> </w:t>
      </w:r>
      <w:proofErr w:type="spellStart"/>
      <w:r w:rsidRPr="00184FC3">
        <w:rPr>
          <w:rFonts w:ascii="Bahnschrift" w:hAnsi="Bahnschrift"/>
          <w:b/>
          <w:i/>
          <w:color w:val="002060"/>
          <w:sz w:val="24"/>
          <w:szCs w:val="24"/>
        </w:rPr>
        <w:t>п</w:t>
      </w:r>
      <w:proofErr w:type="spellEnd"/>
      <w:proofErr w:type="gramStart"/>
      <w:r w:rsidR="00184FC3">
        <w:rPr>
          <w:rFonts w:ascii="Bahnschrift" w:hAnsi="Bahnschrift"/>
          <w:b/>
          <w:i/>
          <w:color w:val="002060"/>
          <w:sz w:val="24"/>
          <w:szCs w:val="24"/>
        </w:rPr>
        <w:t xml:space="preserve"> </w:t>
      </w:r>
      <w:r w:rsidRPr="00184FC3">
        <w:rPr>
          <w:rFonts w:ascii="Bahnschrift" w:hAnsi="Bahnschrift"/>
          <w:b/>
          <w:i/>
          <w:color w:val="002060"/>
          <w:sz w:val="24"/>
          <w:szCs w:val="24"/>
        </w:rPr>
        <w:t>.</w:t>
      </w:r>
      <w:proofErr w:type="gramEnd"/>
      <w:r w:rsidRPr="00184FC3">
        <w:rPr>
          <w:rFonts w:ascii="Bahnschrift" w:hAnsi="Bahnschrift"/>
          <w:b/>
          <w:i/>
          <w:color w:val="002060"/>
          <w:sz w:val="24"/>
          <w:szCs w:val="24"/>
        </w:rPr>
        <w:t>( е)-</w:t>
      </w:r>
      <w:r w:rsidR="00B733C2">
        <w:rPr>
          <w:rFonts w:ascii="Bahnschrift" w:hAnsi="Bahnschrift"/>
          <w:b/>
          <w:i/>
          <w:color w:val="002060"/>
          <w:sz w:val="24"/>
          <w:szCs w:val="24"/>
        </w:rPr>
        <w:t xml:space="preserve"> </w:t>
      </w:r>
      <w:r w:rsidRPr="00184FC3">
        <w:rPr>
          <w:rFonts w:ascii="Bahnschrift" w:hAnsi="Bahnschrift"/>
          <w:b/>
          <w:i/>
          <w:color w:val="002060"/>
          <w:sz w:val="24"/>
          <w:szCs w:val="24"/>
        </w:rPr>
        <w:t xml:space="preserve"> освобождался </w:t>
      </w:r>
      <w:r w:rsidRPr="00184FC3">
        <w:rPr>
          <w:rFonts w:ascii="Bahnschrift" w:hAnsi="Bahnschrift"/>
          <w:b/>
          <w:i/>
          <w:color w:val="C00000"/>
          <w:sz w:val="24"/>
          <w:szCs w:val="24"/>
        </w:rPr>
        <w:t>( Указы )</w:t>
      </w:r>
      <w:r w:rsidRPr="00184FC3">
        <w:rPr>
          <w:rFonts w:ascii="Bahnschrift" w:hAnsi="Bahnschrift"/>
          <w:b/>
          <w:i/>
          <w:color w:val="002060"/>
          <w:sz w:val="24"/>
          <w:szCs w:val="24"/>
        </w:rPr>
        <w:t xml:space="preserve"> от работы с полным и</w:t>
      </w:r>
      <w:r w:rsidR="00B733C2">
        <w:rPr>
          <w:rFonts w:ascii="Bahnschrift" w:hAnsi="Bahnschrift"/>
          <w:b/>
          <w:i/>
          <w:color w:val="002060"/>
          <w:sz w:val="24"/>
          <w:szCs w:val="24"/>
        </w:rPr>
        <w:t>ли частичным сохранением заработ</w:t>
      </w:r>
      <w:r w:rsidRPr="00184FC3">
        <w:rPr>
          <w:rFonts w:ascii="Bahnschrift" w:hAnsi="Bahnschrift"/>
          <w:b/>
          <w:i/>
          <w:color w:val="002060"/>
          <w:sz w:val="24"/>
          <w:szCs w:val="24"/>
        </w:rPr>
        <w:t>ной платы или без оплаты  в соответствии с законодательством РФ.</w:t>
      </w:r>
      <w:r w:rsidR="00B733C2">
        <w:rPr>
          <w:rFonts w:ascii="Bahnschrift" w:hAnsi="Bahnschrift"/>
          <w:b/>
          <w:i/>
          <w:color w:val="002060"/>
          <w:sz w:val="24"/>
          <w:szCs w:val="24"/>
        </w:rPr>
        <w:t xml:space="preserve"> При расчете средней заработной платы в этом случае </w:t>
      </w:r>
      <w:r w:rsidR="00B733C2" w:rsidRPr="00B733C2">
        <w:rPr>
          <w:rFonts w:ascii="Bahnschrift" w:hAnsi="Bahnschrift"/>
          <w:b/>
          <w:i/>
          <w:color w:val="C00000"/>
          <w:sz w:val="24"/>
          <w:szCs w:val="24"/>
        </w:rPr>
        <w:t>убираются дни и суммы</w:t>
      </w:r>
      <w:proofErr w:type="gramStart"/>
      <w:r w:rsidR="00B733C2" w:rsidRPr="00B733C2">
        <w:rPr>
          <w:rFonts w:ascii="Bahnschrift" w:hAnsi="Bahnschrift"/>
          <w:b/>
          <w:i/>
          <w:color w:val="C00000"/>
          <w:sz w:val="24"/>
          <w:szCs w:val="24"/>
        </w:rPr>
        <w:t xml:space="preserve"> ,</w:t>
      </w:r>
      <w:proofErr w:type="gramEnd"/>
      <w:r w:rsidR="00B733C2">
        <w:rPr>
          <w:rFonts w:ascii="Bahnschrift" w:hAnsi="Bahnschrift"/>
          <w:b/>
          <w:i/>
          <w:color w:val="002060"/>
          <w:sz w:val="24"/>
          <w:szCs w:val="24"/>
        </w:rPr>
        <w:t xml:space="preserve"> начисленные за эти дни ( по Указам – все нерабочие дни с сохранением заработной платы). </w:t>
      </w:r>
      <w:r w:rsidRPr="00184FC3">
        <w:rPr>
          <w:rFonts w:ascii="Bahnschrift" w:hAnsi="Bahnschrift"/>
          <w:b/>
          <w:i/>
          <w:color w:val="002060"/>
          <w:sz w:val="24"/>
          <w:szCs w:val="24"/>
        </w:rPr>
        <w:t>То есть</w:t>
      </w:r>
      <w:proofErr w:type="gramStart"/>
      <w:r w:rsidRPr="00184FC3">
        <w:rPr>
          <w:rFonts w:ascii="Bahnschrift" w:hAnsi="Bahnschrift"/>
          <w:b/>
          <w:i/>
          <w:color w:val="002060"/>
          <w:sz w:val="24"/>
          <w:szCs w:val="24"/>
        </w:rPr>
        <w:t xml:space="preserve"> ,</w:t>
      </w:r>
      <w:proofErr w:type="gramEnd"/>
      <w:r w:rsidRPr="00184FC3">
        <w:rPr>
          <w:rFonts w:ascii="Bahnschrift" w:hAnsi="Bahnschrift"/>
          <w:b/>
          <w:i/>
          <w:color w:val="002060"/>
          <w:sz w:val="24"/>
          <w:szCs w:val="24"/>
        </w:rPr>
        <w:t xml:space="preserve"> при исчисле</w:t>
      </w:r>
      <w:r w:rsidR="00B733C2">
        <w:rPr>
          <w:rFonts w:ascii="Bahnschrift" w:hAnsi="Bahnschrift"/>
          <w:b/>
          <w:i/>
          <w:color w:val="002060"/>
          <w:sz w:val="24"/>
          <w:szCs w:val="24"/>
        </w:rPr>
        <w:t xml:space="preserve">нии среднего заработка </w:t>
      </w:r>
      <w:r w:rsidRPr="00184FC3">
        <w:rPr>
          <w:rFonts w:ascii="Bahnschrift" w:hAnsi="Bahnschrift"/>
          <w:b/>
          <w:i/>
          <w:color w:val="002060"/>
          <w:sz w:val="24"/>
          <w:szCs w:val="24"/>
        </w:rPr>
        <w:t xml:space="preserve"> </w:t>
      </w:r>
      <w:r w:rsidRPr="00184FC3">
        <w:rPr>
          <w:rFonts w:ascii="Bahnschrift" w:hAnsi="Bahnschrift"/>
          <w:b/>
          <w:i/>
          <w:color w:val="C00000"/>
          <w:sz w:val="24"/>
          <w:szCs w:val="24"/>
        </w:rPr>
        <w:t>дни</w:t>
      </w:r>
      <w:r w:rsidRPr="00184FC3">
        <w:rPr>
          <w:rFonts w:ascii="Bahnschrift" w:hAnsi="Bahnschrift"/>
          <w:b/>
          <w:i/>
          <w:color w:val="002060"/>
          <w:sz w:val="24"/>
          <w:szCs w:val="24"/>
        </w:rPr>
        <w:t xml:space="preserve"> и </w:t>
      </w:r>
      <w:r w:rsidRPr="00184FC3">
        <w:rPr>
          <w:rFonts w:ascii="Bahnschrift" w:hAnsi="Bahnschrift"/>
          <w:b/>
          <w:i/>
          <w:color w:val="C00000"/>
          <w:sz w:val="24"/>
          <w:szCs w:val="24"/>
        </w:rPr>
        <w:t>соответствующие суммы</w:t>
      </w:r>
      <w:r w:rsidR="00B733C2">
        <w:rPr>
          <w:rFonts w:ascii="Bahnschrift" w:hAnsi="Bahnschrift"/>
          <w:b/>
          <w:i/>
          <w:color w:val="002060"/>
          <w:sz w:val="24"/>
          <w:szCs w:val="24"/>
        </w:rPr>
        <w:t xml:space="preserve">, </w:t>
      </w:r>
      <w:r w:rsidRPr="00184FC3">
        <w:rPr>
          <w:rFonts w:ascii="Bahnschrift" w:hAnsi="Bahnschrift"/>
          <w:b/>
          <w:i/>
          <w:color w:val="002060"/>
          <w:sz w:val="24"/>
          <w:szCs w:val="24"/>
        </w:rPr>
        <w:t>начисленные за дни по Указам Презид</w:t>
      </w:r>
      <w:r w:rsidR="00B733C2">
        <w:rPr>
          <w:rFonts w:ascii="Bahnschrift" w:hAnsi="Bahnschrift"/>
          <w:b/>
          <w:i/>
          <w:color w:val="002060"/>
          <w:sz w:val="24"/>
          <w:szCs w:val="24"/>
        </w:rPr>
        <w:t xml:space="preserve">ента – не считаются. Это дает возможность  не уменьшать   в условиях режима повышенной готовности предупреждения распространения новой </w:t>
      </w:r>
      <w:proofErr w:type="spellStart"/>
      <w:r w:rsidR="00B733C2">
        <w:rPr>
          <w:rFonts w:ascii="Bahnschrift" w:hAnsi="Bahnschrift"/>
          <w:b/>
          <w:i/>
          <w:color w:val="002060"/>
          <w:sz w:val="24"/>
          <w:szCs w:val="24"/>
        </w:rPr>
        <w:t>коронавирусной</w:t>
      </w:r>
      <w:proofErr w:type="spellEnd"/>
      <w:r w:rsidR="00B733C2">
        <w:rPr>
          <w:rFonts w:ascii="Bahnschrift" w:hAnsi="Bahnschrift"/>
          <w:b/>
          <w:i/>
          <w:color w:val="002060"/>
          <w:sz w:val="24"/>
          <w:szCs w:val="24"/>
        </w:rPr>
        <w:t xml:space="preserve">  инфекции размер средней заработной платы при расчете отпускных.</w:t>
      </w:r>
    </w:p>
    <w:p w:rsidR="00031CF9" w:rsidRPr="00184FC3" w:rsidRDefault="00031CF9" w:rsidP="001853E4">
      <w:pPr>
        <w:spacing w:after="0" w:line="240" w:lineRule="auto"/>
        <w:ind w:firstLine="567"/>
        <w:jc w:val="both"/>
        <w:rPr>
          <w:rFonts w:ascii="Bahnschrift" w:hAnsi="Bahnschrift"/>
          <w:b/>
          <w:i/>
          <w:color w:val="002060"/>
          <w:sz w:val="24"/>
          <w:szCs w:val="24"/>
        </w:rPr>
      </w:pPr>
      <w:r w:rsidRPr="00184FC3">
        <w:rPr>
          <w:rFonts w:ascii="Bahnschrift" w:hAnsi="Bahnschrift"/>
          <w:b/>
          <w:i/>
          <w:color w:val="002060"/>
          <w:sz w:val="24"/>
          <w:szCs w:val="24"/>
        </w:rPr>
        <w:t xml:space="preserve"> </w:t>
      </w:r>
      <w:r w:rsidRPr="00184FC3">
        <w:rPr>
          <w:rFonts w:ascii="Bahnschrift" w:hAnsi="Bahnschrift"/>
          <w:b/>
          <w:i/>
          <w:color w:val="C00000"/>
          <w:sz w:val="24"/>
          <w:szCs w:val="24"/>
        </w:rPr>
        <w:t>Внимание</w:t>
      </w:r>
      <w:proofErr w:type="gramStart"/>
      <w:r w:rsidRPr="00184FC3">
        <w:rPr>
          <w:rFonts w:ascii="Bahnschrift" w:hAnsi="Bahnschrift"/>
          <w:b/>
          <w:i/>
          <w:color w:val="C00000"/>
          <w:sz w:val="24"/>
          <w:szCs w:val="24"/>
        </w:rPr>
        <w:t xml:space="preserve"> !</w:t>
      </w:r>
      <w:proofErr w:type="gramEnd"/>
      <w:r w:rsidRPr="00184FC3">
        <w:rPr>
          <w:rFonts w:ascii="Bahnschrift" w:hAnsi="Bahnschrift"/>
          <w:b/>
          <w:i/>
          <w:color w:val="002060"/>
          <w:sz w:val="24"/>
          <w:szCs w:val="24"/>
        </w:rPr>
        <w:t xml:space="preserve"> Данная норма применяется в отношении тех работников, которые были </w:t>
      </w:r>
      <w:r w:rsidRPr="00184FC3">
        <w:rPr>
          <w:rFonts w:ascii="Bahnschrift" w:hAnsi="Bahnschrift"/>
          <w:b/>
          <w:i/>
          <w:color w:val="C00000"/>
          <w:sz w:val="24"/>
          <w:szCs w:val="24"/>
          <w:u w:val="single"/>
        </w:rPr>
        <w:t>освобождены от работы</w:t>
      </w:r>
      <w:r w:rsidRPr="00184FC3">
        <w:rPr>
          <w:rFonts w:ascii="Bahnschrift" w:hAnsi="Bahnschrift"/>
          <w:b/>
          <w:i/>
          <w:color w:val="002060"/>
          <w:sz w:val="24"/>
          <w:szCs w:val="24"/>
        </w:rPr>
        <w:t xml:space="preserve"> в соответствии с Указами.</w:t>
      </w:r>
    </w:p>
    <w:p w:rsidR="00184FC3" w:rsidRPr="00184FC3" w:rsidRDefault="00184FC3" w:rsidP="001853E4">
      <w:pPr>
        <w:spacing w:after="0" w:line="240" w:lineRule="auto"/>
        <w:ind w:firstLine="567"/>
        <w:jc w:val="both"/>
        <w:rPr>
          <w:rFonts w:ascii="Bahnschrift" w:hAnsi="Bahnschrift"/>
          <w:b/>
          <w:i/>
          <w:color w:val="002060"/>
          <w:sz w:val="24"/>
          <w:szCs w:val="24"/>
        </w:rPr>
      </w:pPr>
      <w:r w:rsidRPr="00184FC3">
        <w:rPr>
          <w:rFonts w:ascii="Bahnschrift" w:hAnsi="Bahnschrift"/>
          <w:b/>
          <w:i/>
          <w:color w:val="002060"/>
          <w:sz w:val="24"/>
          <w:szCs w:val="24"/>
        </w:rPr>
        <w:t xml:space="preserve">Если работник в период действия Указов не освобождался от работы </w:t>
      </w:r>
    </w:p>
    <w:p w:rsidR="00031CF9" w:rsidRPr="00184FC3" w:rsidRDefault="00184FC3" w:rsidP="00184FC3">
      <w:pPr>
        <w:spacing w:after="0" w:line="240" w:lineRule="auto"/>
        <w:jc w:val="both"/>
        <w:rPr>
          <w:rFonts w:ascii="Bahnschrift" w:hAnsi="Bahnschrift"/>
          <w:b/>
          <w:i/>
          <w:color w:val="002060"/>
          <w:sz w:val="24"/>
          <w:szCs w:val="24"/>
        </w:rPr>
      </w:pPr>
      <w:r w:rsidRPr="00184FC3">
        <w:rPr>
          <w:rFonts w:ascii="Bahnschrift" w:hAnsi="Bahnschrift"/>
          <w:b/>
          <w:i/>
          <w:color w:val="002060"/>
          <w:sz w:val="24"/>
          <w:szCs w:val="24"/>
        </w:rPr>
        <w:t xml:space="preserve">( </w:t>
      </w:r>
      <w:r w:rsidRPr="00184FC3">
        <w:rPr>
          <w:rFonts w:ascii="Bahnschrift" w:hAnsi="Bahnschrift"/>
          <w:b/>
          <w:i/>
          <w:color w:val="C00000"/>
          <w:sz w:val="24"/>
          <w:szCs w:val="24"/>
        </w:rPr>
        <w:t xml:space="preserve">педагогические работники не освобождались, они </w:t>
      </w:r>
      <w:r w:rsidRPr="00184FC3">
        <w:rPr>
          <w:rFonts w:ascii="Bahnschrift" w:hAnsi="Bahnschrift"/>
          <w:b/>
          <w:i/>
          <w:color w:val="C00000"/>
          <w:sz w:val="24"/>
          <w:szCs w:val="24"/>
          <w:u w:val="single"/>
        </w:rPr>
        <w:t>работали</w:t>
      </w:r>
      <w:r w:rsidRPr="00184FC3">
        <w:rPr>
          <w:rFonts w:ascii="Bahnschrift" w:hAnsi="Bahnschrift"/>
          <w:b/>
          <w:i/>
          <w:color w:val="C00000"/>
          <w:sz w:val="24"/>
          <w:szCs w:val="24"/>
        </w:rPr>
        <w:t xml:space="preserve"> дистанционно)</w:t>
      </w:r>
      <w:r w:rsidRPr="00184FC3">
        <w:rPr>
          <w:rFonts w:ascii="Bahnschrift" w:hAnsi="Bahnschrift"/>
          <w:b/>
          <w:i/>
          <w:color w:val="002060"/>
          <w:sz w:val="24"/>
          <w:szCs w:val="24"/>
        </w:rPr>
        <w:t xml:space="preserve"> и в табеле учета рабочего времени у него должны быть  проставлены рабочие дни, то этот период и суммы выплат за него учитываются при исчислении среднего заработка  в установленном статьей 139 ТК РФ и Положением № 922 порядке.</w:t>
      </w:r>
    </w:p>
    <w:p w:rsidR="001853E4" w:rsidRPr="00184FC3" w:rsidRDefault="001853E4" w:rsidP="001853E4">
      <w:pPr>
        <w:spacing w:after="0" w:line="240" w:lineRule="auto"/>
        <w:ind w:firstLine="567"/>
        <w:jc w:val="both"/>
        <w:rPr>
          <w:rFonts w:ascii="Bahnschrift" w:hAnsi="Bahnschrift"/>
          <w:b/>
          <w:i/>
          <w:color w:val="002060"/>
          <w:sz w:val="24"/>
          <w:szCs w:val="24"/>
        </w:rPr>
      </w:pPr>
    </w:p>
    <w:p w:rsidR="001853E4" w:rsidRPr="00184FC3" w:rsidRDefault="001853E4" w:rsidP="001853E4">
      <w:pPr>
        <w:spacing w:after="0" w:line="240" w:lineRule="auto"/>
        <w:ind w:firstLine="567"/>
        <w:jc w:val="both"/>
        <w:rPr>
          <w:rFonts w:ascii="Bahnschrift" w:hAnsi="Bahnschrift"/>
          <w:b/>
          <w:i/>
          <w:color w:val="002060"/>
          <w:sz w:val="24"/>
          <w:szCs w:val="24"/>
        </w:rPr>
      </w:pPr>
    </w:p>
    <w:p w:rsidR="00DD31A5" w:rsidRPr="00184FC3" w:rsidRDefault="00DD31A5" w:rsidP="001853E4">
      <w:pPr>
        <w:jc w:val="center"/>
        <w:rPr>
          <w:b/>
          <w:color w:val="002060"/>
          <w:sz w:val="24"/>
          <w:szCs w:val="24"/>
        </w:rPr>
      </w:pPr>
    </w:p>
    <w:sectPr w:rsidR="00DD31A5" w:rsidRPr="00184FC3" w:rsidSect="00DD3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53E4"/>
    <w:rsid w:val="00024B5A"/>
    <w:rsid w:val="00031CF9"/>
    <w:rsid w:val="00052874"/>
    <w:rsid w:val="00184FC3"/>
    <w:rsid w:val="001853E4"/>
    <w:rsid w:val="003C3135"/>
    <w:rsid w:val="004102BC"/>
    <w:rsid w:val="0052674B"/>
    <w:rsid w:val="00624735"/>
    <w:rsid w:val="006759FA"/>
    <w:rsid w:val="006A7926"/>
    <w:rsid w:val="007A7EAC"/>
    <w:rsid w:val="009E51F0"/>
    <w:rsid w:val="00A83EC0"/>
    <w:rsid w:val="00AD2360"/>
    <w:rsid w:val="00B733C2"/>
    <w:rsid w:val="00B85B7D"/>
    <w:rsid w:val="00C0535F"/>
    <w:rsid w:val="00C1177F"/>
    <w:rsid w:val="00CF7C6D"/>
    <w:rsid w:val="00DD31A5"/>
    <w:rsid w:val="00E55B52"/>
    <w:rsid w:val="00FB6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3E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5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53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2020-06-22T06:37:00Z</dcterms:created>
  <dcterms:modified xsi:type="dcterms:W3CDTF">2020-06-22T07:29:00Z</dcterms:modified>
</cp:coreProperties>
</file>