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55F87" w14:textId="51AF5174" w:rsidR="004374DA" w:rsidRPr="004374DA" w:rsidRDefault="004374DA" w:rsidP="004374DA">
      <w:pPr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4374DA">
        <w:rPr>
          <w:rFonts w:ascii="Times New Roman CYR" w:hAnsi="Times New Roman CYR" w:cs="Times New Roman CYR"/>
          <w:sz w:val="32"/>
          <w:szCs w:val="32"/>
        </w:rPr>
        <w:tab/>
      </w:r>
      <w:r w:rsidRPr="004374DA">
        <w:rPr>
          <w:rFonts w:ascii="Times New Roman CYR" w:hAnsi="Times New Roman CYR" w:cs="Times New Roman CYR"/>
          <w:sz w:val="28"/>
          <w:szCs w:val="28"/>
        </w:rPr>
        <w:t xml:space="preserve">«Юный археолог» 2 год обучения </w:t>
      </w:r>
    </w:p>
    <w:p w14:paraId="68EE6FDE" w14:textId="77777777" w:rsidR="004374DA" w:rsidRPr="004374DA" w:rsidRDefault="004374DA" w:rsidP="004374DA">
      <w:pPr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4374DA">
        <w:rPr>
          <w:rFonts w:ascii="Times New Roman CYR" w:hAnsi="Times New Roman CYR" w:cs="Times New Roman CYR"/>
          <w:sz w:val="28"/>
          <w:szCs w:val="28"/>
        </w:rPr>
        <w:t xml:space="preserve">Непомнящая Оксана Викторовна, </w:t>
      </w:r>
    </w:p>
    <w:p w14:paraId="5269F998" w14:textId="21D87118" w:rsidR="004374DA" w:rsidRPr="004374DA" w:rsidRDefault="004374DA" w:rsidP="004374DA">
      <w:pPr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4374DA">
        <w:rPr>
          <w:rFonts w:ascii="Times New Roman CYR" w:hAnsi="Times New Roman CYR" w:cs="Times New Roman CYR"/>
          <w:sz w:val="28"/>
          <w:szCs w:val="28"/>
        </w:rPr>
        <w:t>9 ноября время занятия 9.00- 9.45, 9.55-10.40.</w:t>
      </w:r>
    </w:p>
    <w:p w14:paraId="5B1573A5" w14:textId="77777777" w:rsidR="004374DA" w:rsidRDefault="004374DA" w:rsidP="004374DA">
      <w:pPr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4374DA">
        <w:rPr>
          <w:rFonts w:ascii="Times New Roman CYR" w:hAnsi="Times New Roman CYR" w:cs="Times New Roman CYR"/>
          <w:b/>
          <w:bCs/>
          <w:sz w:val="36"/>
          <w:szCs w:val="36"/>
        </w:rPr>
        <w:t>Тема: Мезолит – средний каменный век.</w:t>
      </w:r>
      <w:bookmarkStart w:id="0" w:name="_Toc489765477"/>
    </w:p>
    <w:p w14:paraId="61A495CC" w14:textId="11FC8F95" w:rsidR="004374DA" w:rsidRDefault="004374DA" w:rsidP="004374D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</w:pPr>
      <w:r w:rsidRPr="004374DA">
        <w:rPr>
          <w:rFonts w:ascii="Times New Roman" w:eastAsia="Times New Roman" w:hAnsi="Times New Roman" w:cs="Times New Roman"/>
          <w:b/>
          <w:kern w:val="28"/>
          <w:sz w:val="30"/>
          <w:szCs w:val="30"/>
          <w:lang w:eastAsia="ru-RU"/>
        </w:rPr>
        <w:t>МЕЗОЛИТ – ЭПОХА ПЕРЕМЕН</w:t>
      </w:r>
      <w:bookmarkEnd w:id="0"/>
    </w:p>
    <w:p w14:paraId="211D1295" w14:textId="77777777" w:rsidR="004374DA" w:rsidRPr="004374DA" w:rsidRDefault="004374DA" w:rsidP="004374DA">
      <w:pPr>
        <w:spacing w:after="160" w:line="259" w:lineRule="auto"/>
        <w:jc w:val="center"/>
        <w:rPr>
          <w:rFonts w:ascii="Times New Roman CYR" w:eastAsiaTheme="minorHAnsi" w:hAnsi="Times New Roman CYR" w:cs="Times New Roman CYR"/>
          <w:b/>
          <w:bCs/>
          <w:sz w:val="36"/>
          <w:szCs w:val="36"/>
        </w:rPr>
      </w:pPr>
    </w:p>
    <w:p w14:paraId="1E176272" w14:textId="6A1E8A67" w:rsidR="004374DA" w:rsidRDefault="004374DA" w:rsidP="004374DA">
      <w:pPr>
        <w:widowControl w:val="0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Ребята, сегодня мы с вами познакомимся со следующей эпохой каменного века  мезолит. </w:t>
      </w:r>
    </w:p>
    <w:p w14:paraId="1BA1348C" w14:textId="77777777" w:rsidR="004374DA" w:rsidRPr="004374DA" w:rsidRDefault="004374DA" w:rsidP="004374DA">
      <w:pPr>
        <w:widowControl w:val="0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/>
          <w:bCs/>
          <w:snapToGrid w:val="0"/>
          <w:sz w:val="32"/>
          <w:szCs w:val="32"/>
          <w:lang w:eastAsia="ru-RU"/>
        </w:rPr>
      </w:pPr>
    </w:p>
    <w:p w14:paraId="04962343" w14:textId="4A520172" w:rsidR="004374DA" w:rsidRDefault="004374DA" w:rsidP="004374DA">
      <w:pPr>
        <w:widowControl w:val="0"/>
        <w:spacing w:after="0" w:line="360" w:lineRule="auto"/>
        <w:ind w:left="78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12 тысячелетии до н. э. ледниковый период окончился. Началось повсеместное потепление. На Земле резко повысилась температура. Ледники отступают на север и тают. При их таянии остается много воды. Фор-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мируются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современные реки и озера. Природа Урала постепенно приобретет тот облик, который мы видим сейчас.</w:t>
      </w:r>
    </w:p>
    <w:p w14:paraId="6E24C4D2" w14:textId="6C5EF57C" w:rsidR="004374DA" w:rsidRPr="004374DA" w:rsidRDefault="004374DA" w:rsidP="004374DA">
      <w:pPr>
        <w:widowControl w:val="0"/>
        <w:spacing w:after="0" w:line="360" w:lineRule="auto"/>
        <w:ind w:left="78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•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Изменился растительный покров – в первую очередь исчезли холодные степи, широко распространились леса. Появились столь привычные для нас природные зоны: тундра, тайга, лесостепь и степь.</w:t>
      </w:r>
    </w:p>
    <w:p w14:paraId="139F968A" w14:textId="77777777" w:rsidR="004374DA" w:rsidRPr="004374DA" w:rsidRDefault="004374DA" w:rsidP="004374DA">
      <w:pPr>
        <w:widowControl w:val="0"/>
        <w:spacing w:after="0" w:line="360" w:lineRule="auto"/>
        <w:ind w:left="78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Не приспособившись к теплому и влажному климату послеледникового периода, вымерло более 10 видов крупных животных, таких как мамонт, шерстистый носорог, пещерный медведь. Некоторые животные исчезли на юге, но размножились на севере, в зонах тайги и тундры. Значительно сократились области обитания таких животных, как дикая лошадь, бизон, тур, благородный олень. Некоторые виды распались на степные и лесные. В то же время значительно увеличилось количество лосей,  косуль, медведей, волков, зайцев, лисиц, птиц, рыб.</w:t>
      </w:r>
    </w:p>
    <w:p w14:paraId="470E6248" w14:textId="77777777" w:rsidR="004374DA" w:rsidRPr="004374DA" w:rsidRDefault="004374DA" w:rsidP="004374DA">
      <w:pPr>
        <w:widowControl w:val="0"/>
        <w:spacing w:after="0" w:line="360" w:lineRule="auto"/>
        <w:ind w:left="78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15D8CDAE" w14:textId="5BA0FE8B" w:rsidR="004374DA" w:rsidRPr="004374DA" w:rsidRDefault="004374DA" w:rsidP="004374DA">
      <w:pPr>
        <w:pageBreakBefore/>
        <w:widowControl w:val="0"/>
        <w:numPr>
          <w:ilvl w:val="0"/>
          <w:numId w:val="1"/>
        </w:numPr>
        <w:tabs>
          <w:tab w:val="clear" w:pos="36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lastRenderedPageBreak/>
        <w:br w:type="textWrapping" w:clear="all"/>
        <w:t>2. Что там за горизонтом?</w:t>
      </w:r>
    </w:p>
    <w:p w14:paraId="39575664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Таяние и отступление ледников, установление более благоприятного климата привели к тому, что в эпоху мезолита древние люди стали рас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селяться по всей территории Урала. Все дальше и дальше продвигались они на север и освоили все природные зоны, даже Заполярье.</w:t>
      </w:r>
    </w:p>
    <w:p w14:paraId="669A0D6C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Чтобы продвигаться по уральским заснеженным зимним лесам и летним болотам, мезолитическому охотнику понадобились новые приспособления. Именно в эпоху мезолита были изобретены деревянные лыжи и болотоходы (широкие плетеные ступни), древнейшие лыжи на Урале найдены архе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ологами в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Горбуновском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торфянике близ г. Нижнего Тагила. Для пере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движения по самым надежным и доступным дорогам – рекам – были изобре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тены лодки. Деревянное весло также обнаружено в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Горбуновском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торфянике. </w:t>
      </w:r>
    </w:p>
    <w:p w14:paraId="3F01D2EF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Поскольку крупные животные вымерли, большой палеолитической общине в 200-300 человек прокормиться стало очень трудно. И эти общины распадаются на небольшие родовые коллективы в 25-30 человек. Да и перемещаться на новые территории удобнее небольшой группой.</w:t>
      </w:r>
    </w:p>
    <w:p w14:paraId="4405E77A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Размеры мезолитических поселков сокращаются. Поселения этого времени состоят всего из нескольких легких наземных жилищ типа чума с очагом внутри (как, например, на поселении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Выйка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II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на р. Салда). Поселения эти становятся временными и сезонными. Видимо, люди, расселяясь вдоль рек, ведут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полубродячий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образ жизни, следуя за дикими стадами подвижных копытных животных.</w:t>
      </w:r>
    </w:p>
    <w:p w14:paraId="318E0631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</w:p>
    <w:p w14:paraId="30905B98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3. Костры на берегах.</w:t>
      </w:r>
    </w:p>
    <w:p w14:paraId="2D16AF3C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Если в раннем мезолите уральское население вело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полубродячий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образ жизни, то в позднем - предпочитает жить оседло. Люди нашли свою </w:t>
      </w:r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экологическую нишу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они расселяются по берегам проточных озер, диаметр которых не более 5 километров.</w:t>
      </w:r>
    </w:p>
    <w:p w14:paraId="5A4D628B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Ученые выяснили, что археологические памятники на озерах сущес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твуют двух типов: долговременные </w:t>
      </w:r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поселения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 сезонные </w:t>
      </w:r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стоянки.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Они различаются своей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площадью и количеством предметов, оставленных на них людьми (чем больше находок на поселение, тем дольше жили здесь люди).</w:t>
      </w:r>
    </w:p>
    <w:p w14:paraId="65CA4EDA" w14:textId="77777777" w:rsidR="004374DA" w:rsidRPr="004374DA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object w:dxaOrig="1440" w:dyaOrig="1440" w14:anchorId="58CA45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5pt;margin-top:93.5pt;width:168.15pt;height:238.7pt;z-index:-251657216;mso-wrap-edited:f" wrapcoords="-96 0 -96 21532 21600 21532 21600 0 -96 0">
            <v:imagedata r:id="rId5" o:title=""/>
            <w10:wrap type="tight"/>
          </v:shape>
          <o:OLEObject Type="Embed" ProgID="Paper.Document" ShapeID="_x0000_s1026" DrawAspect="Content" ObjectID="_1666554145" r:id="rId6"/>
        </w:object>
      </w:r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 местах долговременных поселений обнаружены жилища, наполовину углубленные в землю. В холодное время года люди жили в таких по</w:t>
      </w:r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селениях, а с наступлением тепла расселялись вдоль берегов озера, где жили в легких наземных жилищах типа чума или шалаша и занима</w:t>
      </w:r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лись рыбной ловлей, охотой. Например, на </w:t>
      </w:r>
      <w:proofErr w:type="spellStart"/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Горбуновском</w:t>
      </w:r>
      <w:proofErr w:type="spellEnd"/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торфянике (бывшем озере) долговременным было поселение на острове Серый Ка</w:t>
      </w:r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мень. Площадь поселения - 900 </w:t>
      </w:r>
      <w:proofErr w:type="spellStart"/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кв.м</w:t>
      </w:r>
      <w:proofErr w:type="spellEnd"/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Люди жили там в полуземлянках. На каждом квадратном метре там обнаружено до 300 находок. А на шести береговых стоянках </w:t>
      </w:r>
      <w:proofErr w:type="spellStart"/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Горбуновского</w:t>
      </w:r>
      <w:proofErr w:type="spellEnd"/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торфяника найдены следы се</w:t>
      </w:r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зонных расселении охотников и рыболовов с Серого Камня.</w:t>
      </w:r>
    </w:p>
    <w:p w14:paraId="1D3FF1AA" w14:textId="43458D74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D87AA4" wp14:editId="3C73D880">
                <wp:simplePos x="0" y="0"/>
                <wp:positionH relativeFrom="column">
                  <wp:posOffset>-2228215</wp:posOffset>
                </wp:positionH>
                <wp:positionV relativeFrom="paragraph">
                  <wp:posOffset>981075</wp:posOffset>
                </wp:positionV>
                <wp:extent cx="2103120" cy="274320"/>
                <wp:effectExtent l="0" t="3175" r="1905" b="0"/>
                <wp:wrapTight wrapText="bothSides">
                  <wp:wrapPolygon edited="0">
                    <wp:start x="-98" y="0"/>
                    <wp:lineTo x="-98" y="20850"/>
                    <wp:lineTo x="21600" y="20850"/>
                    <wp:lineTo x="21600" y="0"/>
                    <wp:lineTo x="-98" y="0"/>
                  </wp:wrapPolygon>
                </wp:wrapTight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E8273" w14:textId="77777777" w:rsidR="004374DA" w:rsidRDefault="004374DA" w:rsidP="004374DA">
                            <w:pPr>
                              <w:pStyle w:val="4"/>
                            </w:pPr>
                            <w:r>
                              <w:t>Лучение рыбы острогой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87AA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75.45pt;margin-top:77.25pt;width:165.6pt;height:21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IOHQIAAPwDAAAOAAAAZHJzL2Uyb0RvYy54bWysU82O0zAQviPxDpbvNE22sBA1XS1dFSEt&#10;P9LCAziO01gkHjN2m5Qbd16Bd+DAgRuv0H0jxk63W+CG8MHyeMbfzPfNeH4xdC3bKnQaTMHTyZQz&#10;ZSRU2qwL/v7d6tFTzpwXphItGFXwnXL8YvHwwby3ucqggbZSyAjEuLy3BW+8t3mSONmoTrgJWGXI&#10;WQN2wpOJ66RC0RN61ybZdPok6QEriyCVc3R7NTr5IuLXtZL+TV075VlbcKrNxx3jXoY9WcxFvkZh&#10;Gy0PZYh/qKIT2lDSI9SV8IJtUP8F1WmJ4KD2EwldAnWtpYociE06/YPNTSOsilxIHGePMrn/Bytf&#10;b98i01XBM86M6KhF+6/7b/vv+5/7H7efb7+wLGjUW5dT6I2lYD88h4F6Hfk6ew3yg2MGlo0wa3WJ&#10;CH2jREU1puFlcvJ0xHEBpOxfQUXJxMZDBBpq7IKAJAkjdOrV7tgfNXgm6TJLp2dpRi5Jvux8dkbn&#10;kELkd68tOv9CQcfCoeBI/Y/oYnvt/Bh6FxKSOWh1tdJtGw1cl8sW2VbQrKziOqD/FtaaEGwgPBsR&#10;w02kGZiNHP1QDgdVKSZIUEK1I94I4wjSl6FDA/iJs57Gr+Du40ag4qx9aUi7Z+lsFuY1GrPH54E1&#10;nnrKU48wkqAK7jkbj0s/zvjGol43lGnsloFL0rvWUYr7qg7l04hFMQ/fIczwqR2j7j/t4hcAAAD/&#10;/wMAUEsDBBQABgAIAAAAIQCYKknV4AAAAAwBAAAPAAAAZHJzL2Rvd25yZXYueG1sTI/BToNAEIbv&#10;Jr7DZpp4MXSplq4gS6MmGq+tfYAFpkDKzhJ2W+jbO57sceb/8s83+Xa2vbjg6DtHGlbLGARS5eqO&#10;Gg2Hn8/oBYQPhmrTO0INV/SwLe7vcpPVbqIdXvahEVxCPjMa2hCGTEpftWiNX7oBibOjG60JPI6N&#10;rEczcbnt5VMcb6Q1HfGF1gz40WJ12p+thuP39JikU/kVDmq33rybTpXuqvXDYn57BRFwDv8w/Omz&#10;OhTsVLoz1V70GqLnJE6Z5SRZJyAYiVapAlHyJlUKZJHL2yeKXwAAAP//AwBQSwECLQAUAAYACAAA&#10;ACEAtoM4kv4AAADhAQAAEwAAAAAAAAAAAAAAAAAAAAAAW0NvbnRlbnRfVHlwZXNdLnhtbFBLAQIt&#10;ABQABgAIAAAAIQA4/SH/1gAAAJQBAAALAAAAAAAAAAAAAAAAAC8BAABfcmVscy8ucmVsc1BLAQIt&#10;ABQABgAIAAAAIQDzWgIOHQIAAPwDAAAOAAAAAAAAAAAAAAAAAC4CAABkcnMvZTJvRG9jLnhtbFBL&#10;AQItABQABgAIAAAAIQCYKknV4AAAAAwBAAAPAAAAAAAAAAAAAAAAAHcEAABkcnMvZG93bnJldi54&#10;bWxQSwUGAAAAAAQABADzAAAAhAUAAAAA&#10;" stroked="f">
                <v:textbox>
                  <w:txbxContent>
                    <w:p w14:paraId="210E8273" w14:textId="77777777" w:rsidR="004374DA" w:rsidRDefault="004374DA" w:rsidP="004374DA">
                      <w:pPr>
                        <w:pStyle w:val="4"/>
                      </w:pPr>
                      <w:r>
                        <w:t>Лучение рыбы острогой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Долговременным поселением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Юрьинского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озера является стоянка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Юрьино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VII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А следы сезонных расселении обнаружены на 28 стоянках, расположенных на берегах озера.</w:t>
      </w:r>
    </w:p>
    <w:p w14:paraId="3926D2E3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Примерно то же самое происходило и на многих других </w:t>
      </w:r>
      <w:proofErr w:type="spellStart"/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палеоозерах</w:t>
      </w:r>
      <w:proofErr w:type="spellEnd"/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: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Шайтанском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озере,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Шигирском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торфянике,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Полудонском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торфянике, Черноисточинском пруду (бывшее озеро Черное).</w:t>
      </w:r>
    </w:p>
    <w:p w14:paraId="217516EC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23FD2803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4. Зачем селиться у озера?</w:t>
      </w:r>
    </w:p>
    <w:p w14:paraId="41F4D17B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Чем же привлекали проточные озера мезолитических охотников? В эпоху мезолита люди увидели, что озеро может быть постоянным источником добычи пропитания, в том числе и зимой.</w:t>
      </w:r>
    </w:p>
    <w:p w14:paraId="68154614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Во-первых, у воды, на водопоях, удобно охотиться на зверя. Такой тип охоты мезолитические охотники освоили очень хорошо и широко применяли его.</w:t>
      </w:r>
    </w:p>
    <w:p w14:paraId="132E6AC6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Во-вторых, на озерах существовал еще один надежный источник пищи – охота на водоплавающую птицу. На гусей, уток и т.п. охоти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лись с помощью «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скрадов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 (с замаскированных травой и</w:t>
      </w:r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ветками лодок), сбивая птиц камнями, метая их с помощью специальных приспособлений –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боласов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Линяющих, а значит не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летающих птиц в летнее время года целыми стаями загоняли в сети и другие ловушки. Особенно успе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шными были массовые охоты осенью, когда жирующая птица перед отле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том на юг собиралась на озерах в огромные стаи. Кости птиц в боль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шом количестве обнаружены, например, на озерной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Кокшаровско-Юрьинской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стоянке.</w:t>
      </w:r>
    </w:p>
    <w:p w14:paraId="76C2EAEB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Но главнее заключалось даже не в этом. Главное то, что в эпоху мезолита люди открыли для себя рыбные богатства уральских озер. Причем, эту калорийную белковую пищу озеро давало круглый год.</w:t>
      </w:r>
    </w:p>
    <w:p w14:paraId="2EBB3408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Дело в том, что на Урале рыба зимует в проточных озерах. Почему именно в проточных? Потому что зимой, когда вода покрывается толс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тым слоем льда, рыба не страдает от недостатка кислорода, не происходят ее «заморы». Впадающая в озеро река приносит вместе с водой кислород, а вытекающая из озера река уносит накопившийся углекислый газ. Если в сильные морозы во льду непроточного озера прорубить полынью, из воды на лед начинает выпрыгивать рыба, задыхающаяся от недостатка в воде кислорода. Весной после таяния льда вся поверхность озера покрывается мертвой рыбой. На проточных же озерах этого не происходит. Именно это являлось важнейшей причиной освоения человеком проточных озер.</w:t>
      </w:r>
    </w:p>
    <w:p w14:paraId="5EC7D7B8" w14:textId="77777777" w:rsidR="004374DA" w:rsidRPr="004374DA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object w:dxaOrig="1440" w:dyaOrig="1440" w14:anchorId="25E5C231">
          <v:shape id="_x0000_s1027" type="#_x0000_t75" style="position:absolute;left:0;text-align:left;margin-left:2.55pt;margin-top:1.25pt;width:214.55pt;height:161.2pt;z-index:-251656192;mso-wrap-edited:f" wrapcoords="-76 0 -76 21500 21600 21500 21600 0 -76 0">
            <v:imagedata r:id="rId7" o:title="" cropbottom="586f" cropright="442f" gain="74473f"/>
            <w10:wrap type="tight"/>
          </v:shape>
          <o:OLEObject Type="Embed" ProgID="Paper.Document" ShapeID="_x0000_s1027" DrawAspect="Content" ObjectID="_1666554146" r:id="rId8"/>
        </w:object>
      </w:r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Интересно то, что все долговременные озерные поселения располо</w:t>
      </w:r>
      <w:r w:rsidR="004374DA"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жены в месте впадения в озеро небольшой реки или в месте вытекания ее из озера. С чем это связано?</w:t>
      </w:r>
    </w:p>
    <w:p w14:paraId="33AB8C41" w14:textId="5BC09253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5798C1" wp14:editId="4940F33F">
                <wp:simplePos x="0" y="0"/>
                <wp:positionH relativeFrom="column">
                  <wp:posOffset>-2904490</wp:posOffset>
                </wp:positionH>
                <wp:positionV relativeFrom="paragraph">
                  <wp:posOffset>548640</wp:posOffset>
                </wp:positionV>
                <wp:extent cx="2672715" cy="365760"/>
                <wp:effectExtent l="635" t="0" r="3175" b="0"/>
                <wp:wrapTight wrapText="bothSides">
                  <wp:wrapPolygon edited="0">
                    <wp:start x="-72" y="0"/>
                    <wp:lineTo x="-72" y="21038"/>
                    <wp:lineTo x="21600" y="21038"/>
                    <wp:lineTo x="21600" y="0"/>
                    <wp:lineTo x="-72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72B0D" w14:textId="77777777" w:rsidR="004374DA" w:rsidRPr="00762BFA" w:rsidRDefault="004374DA" w:rsidP="004374DA">
                            <w:pPr>
                              <w:pStyle w:val="2"/>
                              <w:rPr>
                                <w:sz w:val="24"/>
                                <w:szCs w:val="24"/>
                              </w:rPr>
                            </w:pPr>
                            <w:r w:rsidRPr="00762BFA">
                              <w:rPr>
                                <w:sz w:val="24"/>
                                <w:szCs w:val="24"/>
                              </w:rPr>
                              <w:t>Мезолитическая рыболовная сеть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798C1" id="Надпись 1" o:spid="_x0000_s1027" type="#_x0000_t202" style="position:absolute;left:0;text-align:left;margin-left:-228.7pt;margin-top:43.2pt;width:210.45pt;height:28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c/IAIAAPwDAAAOAAAAZHJzL2Uyb0RvYy54bWysU82O0zAQviPxDpbvNG23PxA1XS1dFSEt&#10;P9LCAziO01gkHjN2m5Qbd16Bd+DAgRuv0H0jxk5bKrghfLA8npnP830zXlx3Tc12Cp0Gk/HRYMiZ&#10;MhIKbTYZf/9u/eQpZ84LU4gajMr4Xjl+vXz8aNHaVI2hgrpQyAjEuLS1Ga+8t2mSOFmpRrgBWGXI&#10;WQI2wpOJm6RA0RJ6Uyfj4XCWtICFRZDKObq97Z18GfHLUkn/piyd8qzOONXm445xz8OeLBci3aCw&#10;lZbHMsQ/VNEIbejRM9St8IJtUf8F1WiJ4KD0AwlNAmWppYociM1o+Aeb+0pYFbmQOM6eZXL/D1a+&#10;3r1FpgvqHWdGNNSiw9fDt8P3w8/Dj4fPD1/YKGjUWpdS6L2lYN89hy7EB77O3oH84JiBVSXMRt0g&#10;QlspUVCNMTO5SO1xXADJ21dQ0GNi6yECdSU2AZAkYYROvdqf+6M6zyRdjmfz8Xw05UyS72o2nc9i&#10;AxORnrItOv9CQcPCIeNI/Y/oYnfnPPGg0FNIrB5qXax1XUcDN/mqRrYTNCvruAJ1SnGXYbUJwQZC&#10;Wu8ON5FmYNZz9F3eRVWvTurlUOyJN0I/gvRl6FABfuKspfHLuPu4Fag4q18a0u7ZaDIJ8xqNyXQ+&#10;JgMvPfmlRxhJUBn3nPXHle9nfGtRbyp6qe+WgRvSu9RRitCYvqpj+TRike7xO4QZvrRj1O9Pu/wF&#10;AAD//wMAUEsDBBQABgAIAAAAIQDVcfQu3wAAAAsBAAAPAAAAZHJzL2Rvd25yZXYueG1sTI/LTsMw&#10;EEX3SPyDNUhsUOoAeZQ0TgVIILYt/YBJ7CZR43EUu0369wwrWI1Gc3Tn3HK72EFczOR7RwoeVzEI&#10;Q43TPbUKDt8f0RqED0gaB0dGwdV42Fa3NyUW2s20M5d9aAWHkC9QQRfCWEjpm85Y9Cs3GuLb0U0W&#10;A69TK/WEM4fbQT7FcSYt9sQfOhzNe2ea0/5sFRy/5of0Za4/wyHfJdkb9nntrkrd3y2vGxDBLOEP&#10;hl99VoeKnWp3Ju3FoCBK0jxhVsE648lE9JylIGpGkyQGWZXyf4fqBwAA//8DAFBLAQItABQABgAI&#10;AAAAIQC2gziS/gAAAOEBAAATAAAAAAAAAAAAAAAAAAAAAABbQ29udGVudF9UeXBlc10ueG1sUEsB&#10;Ai0AFAAGAAgAAAAhADj9If/WAAAAlAEAAAsAAAAAAAAAAAAAAAAALwEAAF9yZWxzLy5yZWxzUEsB&#10;Ai0AFAAGAAgAAAAhAJlARz8gAgAA/AMAAA4AAAAAAAAAAAAAAAAALgIAAGRycy9lMm9Eb2MueG1s&#10;UEsBAi0AFAAGAAgAAAAhANVx9C7fAAAACwEAAA8AAAAAAAAAAAAAAAAAegQAAGRycy9kb3ducmV2&#10;LnhtbFBLBQYAAAAABAAEAPMAAACGBQAAAAA=&#10;" stroked="f">
                <v:textbox>
                  <w:txbxContent>
                    <w:p w14:paraId="34772B0D" w14:textId="77777777" w:rsidR="004374DA" w:rsidRPr="00762BFA" w:rsidRDefault="004374DA" w:rsidP="004374DA">
                      <w:pPr>
                        <w:pStyle w:val="2"/>
                        <w:rPr>
                          <w:sz w:val="24"/>
                          <w:szCs w:val="24"/>
                        </w:rPr>
                      </w:pPr>
                      <w:r w:rsidRPr="00762BFA">
                        <w:rPr>
                          <w:sz w:val="24"/>
                          <w:szCs w:val="24"/>
                        </w:rPr>
                        <w:t>Мезолитическая рыболовная сеть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таких местах удобнее всего заниматься рыбной ловлей. Именно по рекам совершается сезонный ход рыбы: весной рыба выходит из озера в реку для нереста, осенью по реке же возвращается в озеро для зимовки. В устьях и истоках речек люди занимались так называемым запорным рыболовством. Речка шириной </w:t>
      </w: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5-7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 перегораживалась забитыми в ее дно кольями. В центре такого запоре или</w:t>
      </w:r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закола оста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влялся небольшой проход для рыбы. Он перекрывался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ловушами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- мордами, вершами и т. п. Когда рыба шла с мест зимовки в реки, такие ловушки были сплошь забиты ею. А заколы могли располагаться каждые 5-10 м. Подобные сооружения изучены археологами на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Висском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ке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в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Приурелье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14:paraId="57306E5B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Мезолитические рыболовы уже умели ловить рыбу с лодок, умели использовать сети и неводы. Это доказывают находки деревянного вес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ла и остатков сети из растительных материалов на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Висском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торфянике, находки каменных якорей, грузил различных форм и размеров.</w:t>
      </w:r>
    </w:p>
    <w:p w14:paraId="7806839B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 находки каменных пешен для пробивания льда, обнаруженные на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Висском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торфя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 xml:space="preserve">нике, </w:t>
      </w: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Юрьинском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озере и в других местах, говорят о развитии и зим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oftHyphen/>
        <w:t>него подледного рыболовства. Для ловли рыбы использовали крючки – составные,  каменные и цельные из кости. Развито было и лучение рыбы с помощью остроги, лука и стрел.</w:t>
      </w:r>
    </w:p>
    <w:p w14:paraId="2CF3B663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Излишки рыб заготавливали впрок. Рыбу коптили, сушили, вялили, хранили в специальных ямах.</w:t>
      </w:r>
    </w:p>
    <w:p w14:paraId="1CA8CF28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Освоение мезолитическим населением проточных озер убедительно показывает, как знание природы помогало человеку приспосабливаться к окружающей среде и выживать в сложных климатических условиях Урала.</w:t>
      </w:r>
    </w:p>
    <w:p w14:paraId="131FE72F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49F4ABA6" w14:textId="77777777" w:rsidR="004374DA" w:rsidRPr="004374DA" w:rsidRDefault="004374DA" w:rsidP="004374DA">
      <w:pPr>
        <w:widowControl w:val="0"/>
        <w:numPr>
          <w:ilvl w:val="0"/>
          <w:numId w:val="5"/>
        </w:numPr>
        <w:tabs>
          <w:tab w:val="clear" w:pos="360"/>
          <w:tab w:val="num" w:pos="-2410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"Скоро охотники поняли, что оставаться в этих  местах не имело смысла. Охота всё чаще была неудачной. Коней уже больше не встречали, а оленей охотники вообще ни разу не видели. И было решено пробираться дальше, по берегу, против течения реки, в холмистые, поросшие лесом края.</w:t>
      </w:r>
    </w:p>
    <w:p w14:paraId="4A69D446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Люди снялись с места и пустились в путь вдоль берега реки. Какая это была река, им было всё равно. Любая должна привести к горе, они это знали. А на горе, в лесу, можно укрыться от надоедливых комаров.</w:t>
      </w:r>
    </w:p>
    <w:p w14:paraId="59015A85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Путь был нелёгким. Река шумным потоком бежала среди скалистых берегов, и людям не раз приходилось обходить крутые склоны.</w:t>
      </w:r>
    </w:p>
    <w:p w14:paraId="23FA7909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Однажды охотники заблудились и далеко ушли от большой реки. Теперь кругом были только мелкие потоки. Они шли вдоль одного из них и вдруг заметили, что земля внезапно поглотила его. Вся вода ушла в землю! Такого они никогда не видели. Они остановились, поражённые чудом. Текущий ручей пропадал на глазах, дальше были сухие голыши. Целая ма</w:t>
      </w: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softHyphen/>
        <w:t>ленькая речка исчезла! С губ их срывались возгласы удивления!</w:t>
      </w:r>
    </w:p>
    <w:p w14:paraId="5B020424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lastRenderedPageBreak/>
        <w:t xml:space="preserve">А в это время дети разбрелись по кустам, собирая малину. Внезапно раздался крик </w:t>
      </w:r>
      <w:proofErr w:type="spellStart"/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Копчема</w:t>
      </w:r>
      <w:proofErr w:type="spellEnd"/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: "Пещера! Пещера!", и прежде чем взрослые охот</w:t>
      </w: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softHyphen/>
        <w:t>ники успели остановить ребят, несколько любопытных уже забрались внутрь, оглашая своды скалистого подземелья громкими криками.</w:t>
      </w:r>
    </w:p>
    <w:p w14:paraId="7765C9EB" w14:textId="77777777" w:rsidR="004374DA" w:rsidRPr="004374DA" w:rsidRDefault="004374DA" w:rsidP="004374DA">
      <w:pPr>
        <w:widowControl w:val="0"/>
        <w:tabs>
          <w:tab w:val="left" w:pos="-1418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Вождь осмотрел пещеру. "Пещера наша!" - важно сказал Крепыш, - Здесь перезимуем".</w:t>
      </w:r>
    </w:p>
    <w:p w14:paraId="17002B58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Э. </w:t>
      </w:r>
      <w:proofErr w:type="spellStart"/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Шторх</w:t>
      </w:r>
      <w:proofErr w:type="spellEnd"/>
      <w:r w:rsidRPr="004374DA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. "Охотники на мамонтов".</w:t>
      </w:r>
    </w:p>
    <w:p w14:paraId="7C8B82E4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F296050" w14:textId="77777777" w:rsidR="004374DA" w:rsidRPr="004374DA" w:rsidRDefault="004374DA" w:rsidP="004374DA">
      <w:pPr>
        <w:widowControl w:val="0"/>
        <w:numPr>
          <w:ilvl w:val="0"/>
          <w:numId w:val="3"/>
        </w:numPr>
        <w:tabs>
          <w:tab w:val="clear" w:pos="360"/>
          <w:tab w:val="num" w:pos="1069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Вопросы и задания:</w:t>
      </w:r>
    </w:p>
    <w:p w14:paraId="41609DBA" w14:textId="77777777" w:rsidR="004374DA" w:rsidRPr="004374DA" w:rsidRDefault="004374DA" w:rsidP="004374DA">
      <w:pPr>
        <w:widowControl w:val="0"/>
        <w:numPr>
          <w:ilvl w:val="0"/>
          <w:numId w:val="2"/>
        </w:numPr>
        <w:tabs>
          <w:tab w:val="clear" w:pos="360"/>
          <w:tab w:val="num" w:pos="-2268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Охарактеризуйте основные отличия природных условий палеолита и мезолита Урала.</w:t>
      </w:r>
    </w:p>
    <w:p w14:paraId="328FB90B" w14:textId="77777777" w:rsidR="004374DA" w:rsidRPr="004374DA" w:rsidRDefault="004374DA" w:rsidP="004374DA">
      <w:pPr>
        <w:widowControl w:val="0"/>
        <w:numPr>
          <w:ilvl w:val="0"/>
          <w:numId w:val="2"/>
        </w:numPr>
        <w:tabs>
          <w:tab w:val="clear" w:pos="360"/>
          <w:tab w:val="num" w:pos="-2268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Почему в эпоху мезолита произошло заселение человеком обширных территорий Урала?</w:t>
      </w:r>
    </w:p>
    <w:p w14:paraId="4EBAB7FB" w14:textId="77777777" w:rsidR="004374DA" w:rsidRPr="004374DA" w:rsidRDefault="004374DA" w:rsidP="004374DA">
      <w:pPr>
        <w:widowControl w:val="0"/>
        <w:numPr>
          <w:ilvl w:val="0"/>
          <w:numId w:val="2"/>
        </w:numPr>
        <w:tabs>
          <w:tab w:val="clear" w:pos="360"/>
          <w:tab w:val="num" w:pos="-2268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Как изменения в природном окружении повлияли на устройство древнего общества?</w:t>
      </w:r>
    </w:p>
    <w:p w14:paraId="6C3101FB" w14:textId="77777777" w:rsidR="004374DA" w:rsidRPr="004374DA" w:rsidRDefault="004374DA" w:rsidP="004374DA">
      <w:pPr>
        <w:widowControl w:val="0"/>
        <w:numPr>
          <w:ilvl w:val="0"/>
          <w:numId w:val="2"/>
        </w:numPr>
        <w:tabs>
          <w:tab w:val="clear" w:pos="360"/>
          <w:tab w:val="num" w:pos="-2268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Почему мезолитическое население Урала предпочитало селиться на берегах проточных озер?</w:t>
      </w:r>
    </w:p>
    <w:p w14:paraId="2F25E64E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5C011C5F" w14:textId="77777777" w:rsidR="004374DA" w:rsidRPr="004374DA" w:rsidRDefault="004374DA" w:rsidP="004374DA">
      <w:pPr>
        <w:widowControl w:val="0"/>
        <w:numPr>
          <w:ilvl w:val="0"/>
          <w:numId w:val="4"/>
        </w:numPr>
        <w:tabs>
          <w:tab w:val="clear" w:pos="360"/>
          <w:tab w:val="num" w:pos="1069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Пополняем словарь:</w:t>
      </w:r>
    </w:p>
    <w:p w14:paraId="31AA40C7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Экологическая ниша – интервал, определяемый такими факторами среды, в которых организмы любого вида могут выживать и размножаться.</w:t>
      </w:r>
    </w:p>
    <w:p w14:paraId="6B83EB15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Поселение –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вид археологического памятника; населенное место, используемое людьми постоянно или долговременно.</w:t>
      </w:r>
    </w:p>
    <w:p w14:paraId="3EDE67D6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Стоянка –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вид археологического памятника; неукрепленное временное поселение.</w:t>
      </w:r>
    </w:p>
    <w:p w14:paraId="75424319" w14:textId="77777777" w:rsidR="004374DA" w:rsidRPr="004374DA" w:rsidRDefault="004374DA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Палеоозеро</w:t>
      </w:r>
      <w:proofErr w:type="spellEnd"/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– </w:t>
      </w:r>
      <w:r w:rsidRPr="004374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озеро, существовавшее в древности. В настоящее время может быть торфяником.</w:t>
      </w:r>
    </w:p>
    <w:p w14:paraId="3068D5A6" w14:textId="77777777" w:rsidR="00ED7764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0A15056E" w14:textId="6BA108BA" w:rsidR="004374DA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Автором этой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множества других реконструкций каменного века - является художник Том </w:t>
      </w:r>
      <w:proofErr w:type="spellStart"/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Бьёрклунд</w:t>
      </w:r>
      <w:proofErr w:type="spellEnd"/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благодаря его мастерству мы можем представить, как могли жить наши предки в Евразии в палеолите и мезолите.</w:t>
      </w:r>
    </w:p>
    <w:p w14:paraId="1BD8C873" w14:textId="0F2263F6" w:rsidR="00ED7764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lastRenderedPageBreak/>
        <w:drawing>
          <wp:inline distT="0" distB="0" distL="0" distR="0" wp14:anchorId="2877BD66" wp14:editId="587E3338">
            <wp:extent cx="6300470" cy="334200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191F6" w14:textId="3EC99CDD" w:rsidR="00ED7764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Лола, девушка из Дании. Находка известна тем, что на зубах девушки были найдены следы дегтя - первобытная жвачка</w:t>
      </w:r>
    </w:p>
    <w:p w14:paraId="4DFB7F64" w14:textId="6DB44735" w:rsidR="00ED7764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drawing>
          <wp:inline distT="0" distB="0" distL="0" distR="0" wp14:anchorId="728B6815" wp14:editId="2EB4EB51">
            <wp:extent cx="6300470" cy="334200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CB2B7" w14:textId="29FD36D1" w:rsidR="00ED7764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Женщины </w:t>
      </w:r>
      <w:proofErr w:type="spellStart"/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ориньякской</w:t>
      </w:r>
      <w:proofErr w:type="spellEnd"/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культуры</w:t>
      </w:r>
    </w:p>
    <w:p w14:paraId="799544A3" w14:textId="722CB24F" w:rsidR="00ED7764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lastRenderedPageBreak/>
        <w:drawing>
          <wp:inline distT="0" distB="0" distL="0" distR="0" wp14:anchorId="697B01D4" wp14:editId="6D0799CA">
            <wp:extent cx="6300470" cy="3342005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7E5B" w14:textId="693BA55F" w:rsidR="00ED7764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Элементы стиля </w:t>
      </w:r>
      <w:proofErr w:type="spellStart"/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граветтской</w:t>
      </w:r>
      <w:proofErr w:type="spellEnd"/>
      <w:r w:rsidRPr="00ED776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культуры: подвеска и женщина в шапочке из ракушек</w:t>
      </w:r>
      <w:bookmarkStart w:id="1" w:name="_GoBack"/>
      <w:bookmarkEnd w:id="1"/>
    </w:p>
    <w:p w14:paraId="423C72BA" w14:textId="1AABC887" w:rsidR="00ED7764" w:rsidRPr="004374DA" w:rsidRDefault="00ED7764" w:rsidP="004374DA">
      <w:pPr>
        <w:widowControl w:val="0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7764">
        <w:drawing>
          <wp:inline distT="0" distB="0" distL="0" distR="0" wp14:anchorId="4B38982B" wp14:editId="6B093665">
            <wp:extent cx="6300470" cy="334200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66ED7" w14:textId="77777777" w:rsidR="00ED7764" w:rsidRPr="00ED7764" w:rsidRDefault="00ED7764" w:rsidP="00ED7764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D7764">
        <w:rPr>
          <w:rFonts w:ascii="Times New Roman" w:hAnsi="Times New Roman" w:cs="Times New Roman"/>
          <w:b/>
          <w:bCs/>
          <w:sz w:val="28"/>
          <w:szCs w:val="28"/>
        </w:rPr>
        <w:t>Homo</w:t>
      </w:r>
      <w:proofErr w:type="spellEnd"/>
      <w:r w:rsidRPr="00ED77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D7764">
        <w:rPr>
          <w:rFonts w:ascii="Times New Roman" w:hAnsi="Times New Roman" w:cs="Times New Roman"/>
          <w:b/>
          <w:bCs/>
          <w:sz w:val="28"/>
          <w:szCs w:val="28"/>
        </w:rPr>
        <w:t>Naledi</w:t>
      </w:r>
      <w:proofErr w:type="spellEnd"/>
      <w:r w:rsidRPr="00ED7764">
        <w:rPr>
          <w:rFonts w:ascii="Times New Roman" w:hAnsi="Times New Roman" w:cs="Times New Roman"/>
          <w:b/>
          <w:bCs/>
          <w:sz w:val="28"/>
          <w:szCs w:val="28"/>
        </w:rPr>
        <w:t xml:space="preserve"> - реконструкция и фаланга пальца</w:t>
      </w:r>
    </w:p>
    <w:p w14:paraId="09327E81" w14:textId="5EEB1AF4" w:rsidR="004374DA" w:rsidRDefault="00ED7764" w:rsidP="00ED77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764">
        <w:lastRenderedPageBreak/>
        <w:drawing>
          <wp:inline distT="0" distB="0" distL="0" distR="0" wp14:anchorId="186543EB" wp14:editId="7749A27A">
            <wp:extent cx="6300470" cy="334200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5ED8F" w14:textId="4E5E1D50" w:rsidR="00ED7764" w:rsidRDefault="00ED7764" w:rsidP="00ED77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764">
        <w:rPr>
          <w:rFonts w:ascii="Times New Roman" w:hAnsi="Times New Roman" w:cs="Times New Roman"/>
          <w:b/>
          <w:bCs/>
          <w:sz w:val="28"/>
          <w:szCs w:val="28"/>
        </w:rPr>
        <w:t>дети у мезолитических саней, найденных в Финляндии</w:t>
      </w:r>
    </w:p>
    <w:p w14:paraId="0B9760F4" w14:textId="3DA7EA0A" w:rsidR="00ED7764" w:rsidRDefault="00ED7764" w:rsidP="00ED77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764">
        <w:drawing>
          <wp:inline distT="0" distB="0" distL="0" distR="0" wp14:anchorId="64158F01" wp14:editId="6B83E2FD">
            <wp:extent cx="6300470" cy="426783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4B49" w14:textId="5330B87D" w:rsidR="00ED7764" w:rsidRPr="004374DA" w:rsidRDefault="00ED7764" w:rsidP="00ED77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7764">
        <w:rPr>
          <w:rFonts w:ascii="Times New Roman" w:hAnsi="Times New Roman" w:cs="Times New Roman"/>
          <w:b/>
          <w:bCs/>
          <w:sz w:val="28"/>
          <w:szCs w:val="28"/>
        </w:rPr>
        <w:t>дети эпохи мезолита, побережье Балтики</w:t>
      </w:r>
    </w:p>
    <w:sectPr w:rsidR="00ED7764" w:rsidRPr="004374DA" w:rsidSect="004374D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00B15"/>
    <w:multiLevelType w:val="singleLevel"/>
    <w:tmpl w:val="EC22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BD3B6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A3A0B6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0FF0780"/>
    <w:multiLevelType w:val="hybridMultilevel"/>
    <w:tmpl w:val="8D5ECDBE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264C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48"/>
    <w:rsid w:val="00421211"/>
    <w:rsid w:val="004374DA"/>
    <w:rsid w:val="00D70C48"/>
    <w:rsid w:val="00ED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08DCB6"/>
  <w15:chartTrackingRefBased/>
  <w15:docId w15:val="{0D6C47CE-5EBC-4957-8282-4150EA81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374DA"/>
  </w:style>
  <w:style w:type="paragraph" w:styleId="1">
    <w:name w:val="heading 1"/>
    <w:basedOn w:val="a"/>
    <w:next w:val="a"/>
    <w:link w:val="10"/>
    <w:uiPriority w:val="9"/>
    <w:qFormat/>
    <w:rsid w:val="00437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4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4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74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4D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4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4D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4D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374D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374D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4374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374D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374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374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374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374D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74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74D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74D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374D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37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74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374DA"/>
    <w:rPr>
      <w:b/>
      <w:bCs/>
    </w:rPr>
  </w:style>
  <w:style w:type="character" w:styleId="a9">
    <w:name w:val="Emphasis"/>
    <w:basedOn w:val="a0"/>
    <w:uiPriority w:val="20"/>
    <w:qFormat/>
    <w:rsid w:val="004374DA"/>
    <w:rPr>
      <w:i/>
      <w:iCs/>
    </w:rPr>
  </w:style>
  <w:style w:type="paragraph" w:styleId="aa">
    <w:name w:val="No Spacing"/>
    <w:uiPriority w:val="1"/>
    <w:qFormat/>
    <w:rsid w:val="004374D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374D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374DA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4374D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4374DA"/>
    <w:rPr>
      <w:b/>
      <w:bCs/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4374D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374DA"/>
    <w:rPr>
      <w:b/>
      <w:bCs/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4374DA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4374DA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4374DA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374DA"/>
    <w:pPr>
      <w:outlineLvl w:val="9"/>
    </w:pPr>
  </w:style>
  <w:style w:type="paragraph" w:styleId="af3">
    <w:name w:val="List Paragraph"/>
    <w:basedOn w:val="a"/>
    <w:uiPriority w:val="34"/>
    <w:qFormat/>
    <w:rsid w:val="00437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1552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2020-11-10T17:47:00Z</dcterms:created>
  <dcterms:modified xsi:type="dcterms:W3CDTF">2020-11-10T17:56:00Z</dcterms:modified>
</cp:coreProperties>
</file>