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5EE" w:rsidRDefault="00F565EE" w:rsidP="00F565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F565EE" w:rsidRPr="00E426D2" w:rsidRDefault="00F565EE" w:rsidP="00F565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E426D2">
        <w:rPr>
          <w:rFonts w:ascii="Times New Roman" w:hAnsi="Times New Roman" w:cs="Times New Roman"/>
          <w:sz w:val="28"/>
          <w:szCs w:val="28"/>
        </w:rPr>
        <w:t xml:space="preserve">ноября 2020 года группа № </w:t>
      </w:r>
      <w:r>
        <w:rPr>
          <w:rFonts w:ascii="Times New Roman" w:hAnsi="Times New Roman" w:cs="Times New Roman"/>
          <w:sz w:val="28"/>
          <w:szCs w:val="28"/>
        </w:rPr>
        <w:t>1, занятие(4) 14.00-14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F565EE" w:rsidRDefault="00F565EE" w:rsidP="00F565EE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F565EE" w:rsidRDefault="00F565EE" w:rsidP="00F56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 всем. Продолжаем заниматься по теме. Сегодня нам предстоит продолжить работу с лоскутами. Мы с вами научились делать шаблоны, правильно выкраивать лоскут и стачивать (соединять) между собой лоскутки. Сегодня нам предстоит научиться правильно стачивать готовые фрагменты будущего изделия.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1"/>
        <w:gridCol w:w="5904"/>
      </w:tblGrid>
      <w:tr w:rsidR="00F565EE" w:rsidTr="00790E71">
        <w:tc>
          <w:tcPr>
            <w:tcW w:w="4077" w:type="dxa"/>
          </w:tcPr>
          <w:p w:rsidR="00F565EE" w:rsidRDefault="00F565EE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будем по тому же алгоритму, когда стачивали два лоскутка между собой. Нужно сложить сшитые и отутюженные лоскутки друг на друга, лицевой стороной внутрь, совместив швы и выровнять края срезов.</w:t>
            </w:r>
          </w:p>
        </w:tc>
        <w:tc>
          <w:tcPr>
            <w:tcW w:w="6343" w:type="dxa"/>
          </w:tcPr>
          <w:p w:rsidR="00F565EE" w:rsidRDefault="00F565EE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293D8710" wp14:editId="38732E68">
                  <wp:extent cx="2971800" cy="1876425"/>
                  <wp:effectExtent l="0" t="0" r="0" b="0"/>
                  <wp:docPr id="62" name="Рисунок 62" descr="C:\Users\семя воржовых\Desktop\20201107_2019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семя воржовых\Desktop\20201107_2019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819" cy="188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5EE" w:rsidTr="00790E71">
        <w:tc>
          <w:tcPr>
            <w:tcW w:w="4077" w:type="dxa"/>
          </w:tcPr>
          <w:p w:rsidR="00F565EE" w:rsidRDefault="00F565EE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Скалываем английскими булавками заготовку по всей длине.</w:t>
            </w:r>
          </w:p>
        </w:tc>
        <w:tc>
          <w:tcPr>
            <w:tcW w:w="6343" w:type="dxa"/>
          </w:tcPr>
          <w:p w:rsidR="00F565EE" w:rsidRDefault="00F565EE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35C80B19" wp14:editId="565E8437">
                  <wp:extent cx="2133521" cy="1599896"/>
                  <wp:effectExtent l="0" t="0" r="635" b="635"/>
                  <wp:docPr id="63" name="Рисунок 63" descr="C:\Users\семя воржовых\Desktop\20201107_202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семя воржовых\Desktop\20201107_202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227" cy="16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5EE" w:rsidTr="00790E71">
        <w:tc>
          <w:tcPr>
            <w:tcW w:w="4077" w:type="dxa"/>
          </w:tcPr>
          <w:p w:rsidR="00F565EE" w:rsidRDefault="00F565EE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Сметываем: вдоль нарисованной линии сшиваем швом «иголка вперед». Вспоминаем: шов делаем в одну нитку, рядом с нарисованной линией, закрепляем шов в начале и в конце.</w:t>
            </w:r>
          </w:p>
        </w:tc>
        <w:tc>
          <w:tcPr>
            <w:tcW w:w="6343" w:type="dxa"/>
          </w:tcPr>
          <w:p w:rsidR="00F565EE" w:rsidRDefault="00F565EE" w:rsidP="00790E71">
            <w:pPr>
              <w:tabs>
                <w:tab w:val="left" w:pos="1305"/>
                <w:tab w:val="center" w:pos="3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97CBE">
              <w:rPr>
                <w:noProof/>
                <w:lang w:eastAsia="ru-RU"/>
              </w:rPr>
              <w:drawing>
                <wp:inline distT="0" distB="0" distL="0" distR="0" wp14:anchorId="03030C6C" wp14:editId="270047EE">
                  <wp:extent cx="1805647" cy="2046434"/>
                  <wp:effectExtent l="114300" t="0" r="99695" b="0"/>
                  <wp:docPr id="64" name="Рисунок 64" descr="C:\Users\семя воржовых\Desktop\20201107_202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семя воржовых\Desktop\20201107_202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16336" cy="2058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5EE" w:rsidTr="00790E71">
        <w:tc>
          <w:tcPr>
            <w:tcW w:w="4077" w:type="dxa"/>
          </w:tcPr>
          <w:p w:rsidR="00F565EE" w:rsidRDefault="00F565EE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Стачиваем (сшиваем) заготовку, ровно по нарисованной линии. Обязательно делаем закрепление шва в начале и в конце. Если нет возможности шить на швейной машине – шьем ручным швом «иголка назад»</w:t>
            </w:r>
          </w:p>
        </w:tc>
        <w:tc>
          <w:tcPr>
            <w:tcW w:w="6343" w:type="dxa"/>
          </w:tcPr>
          <w:p w:rsidR="00F565EE" w:rsidRDefault="00F565EE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50D42DE2" wp14:editId="76F11F53">
                  <wp:extent cx="2212975" cy="2224143"/>
                  <wp:effectExtent l="0" t="0" r="0" b="0"/>
                  <wp:docPr id="68" name="Рисунок 68" descr="C:\Users\семя воржовых\Desktop\20201107_202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семя воржовых\Desktop\20201107_202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35131" cy="224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5EE" w:rsidTr="00790E71">
        <w:tc>
          <w:tcPr>
            <w:tcW w:w="4077" w:type="dxa"/>
          </w:tcPr>
          <w:p w:rsidR="00F565EE" w:rsidRDefault="00F565EE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Убираем наметочный шов, обрезаем ненужные ниточки и приступаем к ВТО (влажно тепловая обработка). ВАЖНО: соблюдаем правила безопасной работы! Разутюживаем шов в разные стороны – «шов враз утюжку». Поутюжить нужно и с лицевой стороны</w:t>
            </w:r>
          </w:p>
        </w:tc>
        <w:tc>
          <w:tcPr>
            <w:tcW w:w="6343" w:type="dxa"/>
          </w:tcPr>
          <w:p w:rsidR="00F565EE" w:rsidRDefault="00F565EE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1B4BA665" wp14:editId="403B3241">
                  <wp:extent cx="1977390" cy="2259529"/>
                  <wp:effectExtent l="0" t="7620" r="0" b="0"/>
                  <wp:docPr id="72" name="Рисунок 72" descr="C:\Users\семя воржовых\Desktop\20201107_202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семя воржовых\Desktop\20201107_202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84179" cy="226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5EE" w:rsidTr="00790E71">
        <w:tc>
          <w:tcPr>
            <w:tcW w:w="4077" w:type="dxa"/>
          </w:tcPr>
          <w:p w:rsidR="00F565EE" w:rsidRDefault="00F565EE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получилась вот такая заготовка из четырех лоскутков квадратной формы. Из такой заготовки можно сшить прихватку. Но этим мы займемся на следующем занятии.</w:t>
            </w:r>
          </w:p>
        </w:tc>
        <w:tc>
          <w:tcPr>
            <w:tcW w:w="6343" w:type="dxa"/>
          </w:tcPr>
          <w:p w:rsidR="00F565EE" w:rsidRDefault="00F565EE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0D0">
              <w:rPr>
                <w:noProof/>
                <w:lang w:eastAsia="ru-RU"/>
              </w:rPr>
              <w:drawing>
                <wp:inline distT="0" distB="0" distL="0" distR="0" wp14:anchorId="3A03BEFB" wp14:editId="3CC27515">
                  <wp:extent cx="1721485" cy="1713610"/>
                  <wp:effectExtent l="4128" t="0" r="0" b="0"/>
                  <wp:docPr id="73" name="Рисунок 73" descr="C:\Users\семя воржовых\Desktop\20201107_210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семя воржовых\Desktop\20201107_210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5328" cy="171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60D0">
              <w:rPr>
                <w:noProof/>
                <w:lang w:eastAsia="ru-RU"/>
              </w:rPr>
              <w:drawing>
                <wp:inline distT="0" distB="0" distL="0" distR="0" wp14:anchorId="0B126E90" wp14:editId="5D284C2C">
                  <wp:extent cx="1721485" cy="1761265"/>
                  <wp:effectExtent l="0" t="635" r="0" b="0"/>
                  <wp:docPr id="74" name="Рисунок 74" descr="C:\Users\семя воржовых\Desktop\20201107_210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семя воржовых\Desktop\20201107_210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6095" cy="1765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5EE" w:rsidTr="00790E71">
        <w:tc>
          <w:tcPr>
            <w:tcW w:w="10420" w:type="dxa"/>
            <w:gridSpan w:val="2"/>
          </w:tcPr>
          <w:p w:rsidR="00F565EE" w:rsidRDefault="00F565EE" w:rsidP="00790E7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Сегодня мы научились соединять четыре лоскутка квадратной формы вместе. Задание вам: к следующему занятию сшить две такие заготовки. Если у вас есть желание можно шить и больше. Если у вас возникнут трудности или вопросы – пишите, звоните. К следующему занятию подготовить материалы и инструменты: ножницы, английские булавки, иголки, нитки, швейная машина (при наличии)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Номер электронной почты </w:t>
            </w:r>
            <w:hyperlink r:id="rId11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F565EE" w:rsidRPr="003160D0" w:rsidRDefault="00F565EE" w:rsidP="00790E71">
            <w:pPr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fldChar w:fldCharType="end"/>
            </w:r>
          </w:p>
        </w:tc>
      </w:tr>
    </w:tbl>
    <w:p w:rsidR="00561E4E" w:rsidRDefault="00561E4E">
      <w:bookmarkStart w:id="0" w:name="_GoBack"/>
      <w:bookmarkEnd w:id="0"/>
    </w:p>
    <w:sectPr w:rsidR="0056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8F"/>
    <w:rsid w:val="00561E4E"/>
    <w:rsid w:val="00F565EE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568D1-CF49-42BB-AFA2-CD2808B4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5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F565EE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F5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2020-11-18T15:22:00Z</dcterms:created>
  <dcterms:modified xsi:type="dcterms:W3CDTF">2020-11-18T15:23:00Z</dcterms:modified>
</cp:coreProperties>
</file>