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E89" w:rsidRPr="008D3E72" w:rsidRDefault="00410E89" w:rsidP="00410E8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410E89" w:rsidRPr="006434F8" w:rsidRDefault="00410E89" w:rsidP="00410E8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 февраля 2021 года группа № 3, 10.00-11.45</w:t>
      </w:r>
    </w:p>
    <w:p w:rsidR="00410E89" w:rsidRDefault="00410E89" w:rsidP="00410E8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 занятия «Правила работы. Панно в технике квилинг» </w:t>
      </w:r>
    </w:p>
    <w:p w:rsidR="00410E89" w:rsidRDefault="00410E89" w:rsidP="00410E8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0BC4">
        <w:rPr>
          <w:rFonts w:ascii="Times New Roman" w:hAnsi="Times New Roman" w:cs="Times New Roman"/>
          <w:color w:val="000000" w:themeColor="text1"/>
          <w:sz w:val="28"/>
          <w:szCs w:val="28"/>
        </w:rPr>
        <w:t>Доброе утр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всем. Сегодня продолжаем изучат тему Квиллинг. </w:t>
      </w:r>
    </w:p>
    <w:p w:rsidR="00410E89" w:rsidRDefault="00410E89" w:rsidP="00410E8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с вами изготовим панно в технике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квиллинг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«Снегири». Для этого нам понадобится изготовить детали (модули) в форме «капелька». А каких же цветов? Давайте посмотрим на изображения снегирей:</w:t>
      </w:r>
    </w:p>
    <w:p w:rsidR="00410E89" w:rsidRPr="00E2371B" w:rsidRDefault="00410E89" w:rsidP="00410E8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7F98">
        <w:rPr>
          <w:noProof/>
          <w:lang w:eastAsia="ru-RU"/>
        </w:rPr>
        <w:drawing>
          <wp:inline distT="0" distB="0" distL="0" distR="0" wp14:anchorId="37EE883D" wp14:editId="54ED65A0">
            <wp:extent cx="3523560" cy="2514600"/>
            <wp:effectExtent l="0" t="0" r="0" b="0"/>
            <wp:docPr id="314" name="Рисунок 314" descr="C:\Users\семя воржовых\Desktop\сн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сн 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045" cy="256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E89" w:rsidRPr="00E2371B" w:rsidRDefault="00410E89" w:rsidP="00410E89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D7F98">
        <w:rPr>
          <w:noProof/>
          <w:lang w:eastAsia="ru-RU"/>
        </w:rPr>
        <w:drawing>
          <wp:inline distT="0" distB="0" distL="0" distR="0" wp14:anchorId="32608052" wp14:editId="3B27916C">
            <wp:extent cx="4114165" cy="4238625"/>
            <wp:effectExtent l="0" t="0" r="0" b="0"/>
            <wp:docPr id="313" name="Рисунок 313" descr="C:\Users\семя воржовых\Desktop\снегир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снегирь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421" cy="424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E89" w:rsidRDefault="00410E89" w:rsidP="00410E8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хорошо рассмотреть изображения, мы увидим, то нам понадобятся полоски красного, бордового, розового, белого, серого, синего и черного цвета. Количество модулей зависит от размера изображения.</w:t>
      </w:r>
    </w:p>
    <w:p w:rsidR="00410E89" w:rsidRPr="00710AFB" w:rsidRDefault="00410E89" w:rsidP="00410E89">
      <w:pPr>
        <w:shd w:val="clear" w:color="auto" w:fill="FFFFFF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Итак, нам нужны </w:t>
      </w:r>
      <w:r w:rsidRPr="00710AF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инструменты и материалы для работы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410E89" w:rsidRDefault="00410E89" w:rsidP="00410E8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Квиллинг, как и любая иная техника рукоделия, требует наличия соответствующих инструментов и материалов для работы. </w:t>
      </w:r>
    </w:p>
    <w:p w:rsidR="00410E89" w:rsidRPr="00710AFB" w:rsidRDefault="00410E89" w:rsidP="00410E89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0E89" w:rsidRPr="00E2371B" w:rsidRDefault="00410E89" w:rsidP="00410E89">
      <w:pPr>
        <w:shd w:val="clear" w:color="auto" w:fill="FFFFFF"/>
        <w:spacing w:line="36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0A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02A895" wp14:editId="190A5FDB">
            <wp:extent cx="4943475" cy="2990850"/>
            <wp:effectExtent l="0" t="0" r="0" b="0"/>
            <wp:docPr id="315" name="Рисунок 315" descr="https://hobby-up.ru/wp-content/uploads/2018/10/kvilling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obby-up.ru/wp-content/uploads/2018/10/kvilling-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0E89" w:rsidRPr="004F3765" w:rsidRDefault="00410E89" w:rsidP="00410E89">
      <w:pPr>
        <w:shd w:val="clear" w:color="auto" w:fill="FFFFFF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color w:val="0A0A0A"/>
          <w:spacing w:val="-15"/>
          <w:sz w:val="28"/>
          <w:szCs w:val="28"/>
          <w:lang w:eastAsia="ru-RU"/>
        </w:rPr>
      </w:pPr>
      <w:r w:rsidRPr="004F3765">
        <w:rPr>
          <w:rFonts w:ascii="Times New Roman" w:eastAsia="Times New Roman" w:hAnsi="Times New Roman" w:cs="Times New Roman"/>
          <w:color w:val="0A0A0A"/>
          <w:spacing w:val="-15"/>
          <w:sz w:val="28"/>
          <w:szCs w:val="28"/>
          <w:lang w:eastAsia="ru-RU"/>
        </w:rPr>
        <w:t xml:space="preserve">Как сделать в технике </w:t>
      </w:r>
      <w:proofErr w:type="spellStart"/>
      <w:r w:rsidRPr="004F3765">
        <w:rPr>
          <w:rFonts w:ascii="Times New Roman" w:eastAsia="Times New Roman" w:hAnsi="Times New Roman" w:cs="Times New Roman"/>
          <w:color w:val="0A0A0A"/>
          <w:spacing w:val="-15"/>
          <w:sz w:val="28"/>
          <w:szCs w:val="28"/>
          <w:lang w:eastAsia="ru-RU"/>
        </w:rPr>
        <w:t>квиллинг</w:t>
      </w:r>
      <w:proofErr w:type="spellEnd"/>
      <w:r w:rsidRPr="004F3765">
        <w:rPr>
          <w:rFonts w:ascii="Times New Roman" w:eastAsia="Times New Roman" w:hAnsi="Times New Roman" w:cs="Times New Roman"/>
          <w:color w:val="0A0A0A"/>
          <w:spacing w:val="-15"/>
          <w:sz w:val="28"/>
          <w:szCs w:val="28"/>
          <w:lang w:eastAsia="ru-RU"/>
        </w:rPr>
        <w:t xml:space="preserve"> спираль, завиток, каплю и полукруг</w:t>
      </w:r>
    </w:p>
    <w:p w:rsidR="00410E89" w:rsidRPr="004F3765" w:rsidRDefault="00410E89" w:rsidP="00410E8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4F376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Техника изготовления базовых элементов для </w:t>
      </w:r>
      <w:proofErr w:type="spellStart"/>
      <w:r w:rsidRPr="004F376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квиллинга</w:t>
      </w:r>
      <w:proofErr w:type="spellEnd"/>
      <w:r w:rsidRPr="004F376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tbl>
      <w:tblPr>
        <w:tblW w:w="104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40"/>
        <w:gridCol w:w="5700"/>
      </w:tblGrid>
      <w:tr w:rsidR="00410E89" w:rsidRPr="004F3765" w:rsidTr="00C44C75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938A57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10E89" w:rsidRPr="004F3765" w:rsidRDefault="00410E89" w:rsidP="00C44C75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bold" w:eastAsia="Times New Roman" w:hAnsi="pfbeausanspro-bold" w:cs="Times New Roman"/>
                <w:b/>
                <w:bCs/>
                <w:color w:val="FFFFFF"/>
                <w:sz w:val="27"/>
                <w:szCs w:val="27"/>
                <w:lang w:eastAsia="ru-RU"/>
              </w:rPr>
              <w:t>Элемент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938A57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10E89" w:rsidRPr="004F3765" w:rsidRDefault="00410E89" w:rsidP="00C44C75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bold" w:eastAsia="Times New Roman" w:hAnsi="pfbeausanspro-bold" w:cs="Times New Roman"/>
                <w:b/>
                <w:bCs/>
                <w:color w:val="FFFFFF"/>
                <w:sz w:val="27"/>
                <w:szCs w:val="27"/>
                <w:lang w:eastAsia="ru-RU"/>
              </w:rPr>
              <w:t>Техника исполнения</w:t>
            </w:r>
          </w:p>
        </w:tc>
      </w:tr>
      <w:tr w:rsidR="00410E89" w:rsidRPr="004F3765" w:rsidTr="00C44C75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10E89" w:rsidRPr="004F3765" w:rsidRDefault="00410E89" w:rsidP="00C44C75">
            <w:pPr>
              <w:spacing w:before="315" w:after="315" w:line="240" w:lineRule="auto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lastRenderedPageBreak/>
              <w:drawing>
                <wp:inline distT="0" distB="0" distL="0" distR="0" wp14:anchorId="3E0C149F" wp14:editId="707FFD36">
                  <wp:extent cx="2857500" cy="2076450"/>
                  <wp:effectExtent l="0" t="0" r="0" b="0"/>
                  <wp:docPr id="317" name="Рисунок 317" descr="Тугая спираль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Тугая спираль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Тугая спираль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10E89" w:rsidRPr="004F3765" w:rsidRDefault="00410E89" w:rsidP="00C44C75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 xml:space="preserve">Скрутить </w:t>
            </w:r>
            <w:proofErr w:type="spellStart"/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полосочку</w:t>
            </w:r>
            <w:proofErr w:type="spellEnd"/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 xml:space="preserve"> и приклеить край, не снимая ролл с иглы.</w:t>
            </w:r>
          </w:p>
        </w:tc>
      </w:tr>
      <w:tr w:rsidR="00410E89" w:rsidRPr="004F3765" w:rsidTr="00C44C75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10E89" w:rsidRPr="004F3765" w:rsidRDefault="00410E89" w:rsidP="00C44C75">
            <w:pPr>
              <w:spacing w:before="315" w:after="315" w:line="240" w:lineRule="auto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drawing>
                <wp:inline distT="0" distB="0" distL="0" distR="0" wp14:anchorId="7921FE92" wp14:editId="28300DEB">
                  <wp:extent cx="2857500" cy="2181225"/>
                  <wp:effectExtent l="0" t="0" r="0" b="9525"/>
                  <wp:docPr id="318" name="Рисунок 318" descr="Распущенная спираль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Распущенная спираль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Распущенная спираль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10E89" w:rsidRPr="004F3765" w:rsidRDefault="00410E89" w:rsidP="00C44C75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Скрученную спираль вставить в шаблон – она раскрутится до нужного размера, после этого вынуть и зафиксировать кончик </w:t>
            </w:r>
            <w:hyperlink r:id="rId11" w:tgtFrame="_blank" w:history="1">
              <w:r w:rsidRPr="004F3765">
                <w:rPr>
                  <w:rFonts w:ascii="pfbeausanspro-bold" w:eastAsia="Times New Roman" w:hAnsi="pfbeausanspro-bold" w:cs="Times New Roman"/>
                  <w:color w:val="938A57"/>
                  <w:sz w:val="27"/>
                  <w:szCs w:val="27"/>
                  <w:lang w:eastAsia="ru-RU"/>
                </w:rPr>
                <w:t>клеем</w:t>
              </w:r>
            </w:hyperlink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.</w:t>
            </w:r>
          </w:p>
        </w:tc>
      </w:tr>
      <w:tr w:rsidR="00410E89" w:rsidRPr="004F3765" w:rsidTr="00C44C75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10E89" w:rsidRPr="004F3765" w:rsidRDefault="00410E89" w:rsidP="00C44C75">
            <w:pPr>
              <w:spacing w:before="315" w:after="315" w:line="240" w:lineRule="auto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drawing>
                <wp:inline distT="0" distB="0" distL="0" distR="0" wp14:anchorId="5692B2FB" wp14:editId="54E93361">
                  <wp:extent cx="2857500" cy="2181225"/>
                  <wp:effectExtent l="0" t="0" r="0" b="9525"/>
                  <wp:docPr id="319" name="Рисунок 319" descr="Завиток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Завиток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Завиток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10E89" w:rsidRPr="004F3765" w:rsidRDefault="00410E89" w:rsidP="00C44C75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Это распущенная спираль, кончик которой не проклеен.</w:t>
            </w:r>
          </w:p>
        </w:tc>
      </w:tr>
      <w:tr w:rsidR="00410E89" w:rsidRPr="004F3765" w:rsidTr="00C44C75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10E89" w:rsidRPr="004F3765" w:rsidRDefault="00410E89" w:rsidP="00C44C75">
            <w:pPr>
              <w:spacing w:before="315" w:after="315" w:line="240" w:lineRule="auto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lastRenderedPageBreak/>
              <w:drawing>
                <wp:inline distT="0" distB="0" distL="0" distR="0" wp14:anchorId="1164F52B" wp14:editId="691E3FCC">
                  <wp:extent cx="2857500" cy="2219325"/>
                  <wp:effectExtent l="0" t="0" r="0" b="9525"/>
                  <wp:docPr id="320" name="Рисунок 320" descr="Капля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апля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21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Капля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10E89" w:rsidRPr="004F3765" w:rsidRDefault="00410E89" w:rsidP="00C44C75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Центр свободной спирали сместить в сторону, сжать с противоположной стороны пальцами, можно сделать острый носик.</w:t>
            </w:r>
          </w:p>
        </w:tc>
      </w:tr>
      <w:tr w:rsidR="00410E89" w:rsidRPr="004F3765" w:rsidTr="00C44C75">
        <w:tc>
          <w:tcPr>
            <w:tcW w:w="474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10E89" w:rsidRPr="004F3765" w:rsidRDefault="00410E89" w:rsidP="00C44C75">
            <w:pPr>
              <w:spacing w:before="315" w:after="315" w:line="240" w:lineRule="auto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bold" w:eastAsia="Times New Roman" w:hAnsi="pfbeausanspro-bold" w:cs="Times New Roman"/>
                <w:noProof/>
                <w:color w:val="938A57"/>
                <w:sz w:val="27"/>
                <w:szCs w:val="27"/>
                <w:lang w:eastAsia="ru-RU"/>
              </w:rPr>
              <w:drawing>
                <wp:inline distT="0" distB="0" distL="0" distR="0" wp14:anchorId="48825265" wp14:editId="4A9FCC00">
                  <wp:extent cx="2857500" cy="1885950"/>
                  <wp:effectExtent l="0" t="0" r="0" b="0"/>
                  <wp:docPr id="321" name="Рисунок 321" descr="Полукруг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лукруг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Полукруг</w:t>
            </w:r>
          </w:p>
        </w:tc>
        <w:tc>
          <w:tcPr>
            <w:tcW w:w="570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10E89" w:rsidRPr="004F3765" w:rsidRDefault="00410E89" w:rsidP="00C44C75">
            <w:pPr>
              <w:spacing w:before="315" w:after="315" w:line="240" w:lineRule="auto"/>
              <w:jc w:val="center"/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</w:pPr>
            <w:r w:rsidRPr="004F3765">
              <w:rPr>
                <w:rFonts w:ascii="pfbeausanspro-light" w:eastAsia="Times New Roman" w:hAnsi="pfbeausanspro-light" w:cs="Times New Roman"/>
                <w:color w:val="222222"/>
                <w:sz w:val="27"/>
                <w:szCs w:val="27"/>
                <w:lang w:eastAsia="ru-RU"/>
              </w:rPr>
              <w:t>Одну сторону свободной спирали сделать ровной, другая превратится в полукруг, края можно немного защипнуть.</w:t>
            </w:r>
          </w:p>
        </w:tc>
      </w:tr>
    </w:tbl>
    <w:p w:rsidR="00410E89" w:rsidRPr="00571C0F" w:rsidRDefault="00410E89" w:rsidP="00410E89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подошли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</w:t>
      </w:r>
      <w:r>
        <w:rPr>
          <w:rFonts w:ascii="Times New Roman" w:hAnsi="Times New Roman" w:cs="Times New Roman"/>
          <w:sz w:val="28"/>
          <w:szCs w:val="28"/>
        </w:rPr>
        <w:t xml:space="preserve"> Изготовить (скрутить) модули формой «капля», цветами для изготовления снегиря. </w:t>
      </w:r>
      <w:r w:rsidRPr="00571C0F">
        <w:rPr>
          <w:rFonts w:ascii="Times New Roman" w:hAnsi="Times New Roman" w:cs="Times New Roman"/>
          <w:sz w:val="28"/>
          <w:szCs w:val="28"/>
        </w:rPr>
        <w:t>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8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410E89" w:rsidRDefault="00410E89" w:rsidP="00410E89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3D5A86" w:rsidRDefault="003D5A86">
      <w:bookmarkStart w:id="0" w:name="_GoBack"/>
      <w:bookmarkEnd w:id="0"/>
    </w:p>
    <w:sectPr w:rsidR="003D5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beausanspro-bold">
    <w:altName w:val="Times New Roman"/>
    <w:panose1 w:val="00000000000000000000"/>
    <w:charset w:val="00"/>
    <w:family w:val="roman"/>
    <w:notTrueType/>
    <w:pitch w:val="default"/>
  </w:font>
  <w:font w:name="pfbeausanspro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65"/>
    <w:rsid w:val="003D5A86"/>
    <w:rsid w:val="00410E89"/>
    <w:rsid w:val="00611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307EE-B764-4E8C-AD16-44988BF6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E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6.jpeg"/><Relationship Id="rId18" Type="http://schemas.openxmlformats.org/officeDocument/2006/relationships/hyperlink" Target="mailto:tanuhav2200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homius.ru/wp-content/uploads/2019/01/kvillingovye-podelki-dlya-nachinauschih-shemy-cvety-poshagovo-10.jpg" TargetMode="External"/><Relationship Id="rId12" Type="http://schemas.openxmlformats.org/officeDocument/2006/relationships/hyperlink" Target="https://homius.ru/wp-content/uploads/2019/01/kvillingovye-podelki-dlya-nachinauschih-shemy-cvety-poshagovo-12.jpg" TargetMode="External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hyperlink" Target="https://homius.ru/wp-content/uploads/2019/01/kvillingovye-podelki-dlya-nachinauschih-shemy-cvety-poshagovo-14.jp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homius.ru/kak-sdelat-kleyster.html" TargetMode="External"/><Relationship Id="rId5" Type="http://schemas.openxmlformats.org/officeDocument/2006/relationships/image" Target="media/image2.jpeg"/><Relationship Id="rId15" Type="http://schemas.openxmlformats.org/officeDocument/2006/relationships/image" Target="media/image7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homius.ru/wp-content/uploads/2019/01/kvillingovye-podelki-dlya-nachinauschih-shemy-cvety-poshagovo-11.jpg" TargetMode="External"/><Relationship Id="rId14" Type="http://schemas.openxmlformats.org/officeDocument/2006/relationships/hyperlink" Target="https://homius.ru/wp-content/uploads/2019/01/kvillingovye-podelki-dlya-nachinauschih-shemy-cvety-poshagovo-13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277</Words>
  <Characters>1585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2021-02-04T03:25:00Z</dcterms:created>
  <dcterms:modified xsi:type="dcterms:W3CDTF">2021-02-04T03:25:00Z</dcterms:modified>
</cp:coreProperties>
</file>