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5AA2" w14:textId="77777777" w:rsidR="007C2B02" w:rsidRDefault="007C2B02">
      <w:pPr>
        <w:rPr>
          <w:b/>
          <w:bCs/>
          <w:sz w:val="36"/>
          <w:szCs w:val="36"/>
        </w:rPr>
      </w:pPr>
    </w:p>
    <w:p w14:paraId="7426BBED" w14:textId="66D3FFA9" w:rsidR="007C2B02" w:rsidRDefault="007A49C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 год обучения</w:t>
      </w:r>
      <w:bookmarkStart w:id="0" w:name="_GoBack"/>
      <w:bookmarkEnd w:id="0"/>
      <w:r w:rsidR="007C2B02">
        <w:rPr>
          <w:b/>
          <w:bCs/>
          <w:sz w:val="36"/>
          <w:szCs w:val="36"/>
        </w:rPr>
        <w:t xml:space="preserve">. </w:t>
      </w:r>
    </w:p>
    <w:p w14:paraId="21108DDD" w14:textId="6DD3BD16" w:rsidR="00F31B75" w:rsidRDefault="007C2B02">
      <w:pPr>
        <w:rPr>
          <w:b/>
          <w:bCs/>
          <w:sz w:val="36"/>
          <w:szCs w:val="36"/>
        </w:rPr>
      </w:pPr>
      <w:r w:rsidRPr="007C2B02">
        <w:rPr>
          <w:b/>
          <w:bCs/>
          <w:sz w:val="36"/>
          <w:szCs w:val="36"/>
        </w:rPr>
        <w:t>Неолит. Неолитическая революция.</w:t>
      </w:r>
    </w:p>
    <w:p w14:paraId="6F09D499" w14:textId="672DE917" w:rsidR="007C2B02" w:rsidRDefault="007C2B02">
      <w:pPr>
        <w:rPr>
          <w:b/>
          <w:bCs/>
          <w:sz w:val="36"/>
          <w:szCs w:val="36"/>
        </w:rPr>
      </w:pPr>
    </w:p>
    <w:p w14:paraId="5EB60645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outlineLvl w:val="0"/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  <w:t>ЭПОХА НЕОЛИТА: ДАЛЬНЕЙШЕЕ ОСВОЕНИЕ ПРИРОДЫ</w:t>
      </w:r>
    </w:p>
    <w:p w14:paraId="081B7D54" w14:textId="77777777" w:rsidR="007C2B02" w:rsidRPr="007C2B02" w:rsidRDefault="007C2B02" w:rsidP="007C2B02">
      <w:pPr>
        <w:widowControl w:val="0"/>
        <w:numPr>
          <w:ilvl w:val="0"/>
          <w:numId w:val="1"/>
        </w:numPr>
        <w:tabs>
          <w:tab w:val="clear" w:pos="360"/>
          <w:tab w:val="num" w:pos="-1985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Каковы особенности неолитической эпохи на Урале?</w:t>
      </w:r>
    </w:p>
    <w:p w14:paraId="21A3C773" w14:textId="77777777" w:rsidR="007C2B02" w:rsidRPr="007C2B02" w:rsidRDefault="007C2B02" w:rsidP="007C2B02">
      <w:pPr>
        <w:widowControl w:val="0"/>
        <w:numPr>
          <w:ilvl w:val="0"/>
          <w:numId w:val="1"/>
        </w:numPr>
        <w:tabs>
          <w:tab w:val="clear" w:pos="360"/>
          <w:tab w:val="num" w:pos="-1985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Выявите отличия присваивающего и производящего хозяйства.</w:t>
      </w:r>
    </w:p>
    <w:p w14:paraId="232748A4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I. «Неолитическая революция».</w:t>
      </w:r>
    </w:p>
    <w:p w14:paraId="351A8875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В неолитическое время (6-З тыс. лет до. н.э) не было таких резких изменений в природе, как в палеолите и мезолите. Происходили лишь некоторые колебания температуры и влажности в разные периоды. </w:t>
      </w:r>
    </w:p>
    <w:p w14:paraId="55F1B1E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Сегодня наша планета Земля кормит около 6 млрд. людей. Почему же она не могла 40 тыс. лет назад обеспечить пропитание и для тысячной доли от современного населения?</w:t>
      </w:r>
    </w:p>
    <w:p w14:paraId="34434DC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Причина – в способе добывания пропитания. Раньше люди могли жить только там, где было достаточное количество животных и растений, пригодных в пищу. Небольшой группе людей нужна была огромная террито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рия вокруг их временной стоянки. После истощения этих охотничьих угодий группа вынуждена была переходить на новое место.</w:t>
      </w:r>
    </w:p>
    <w:p w14:paraId="150C8B9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борьбе с природой цель у людей была только одна – выжить. Но это не значит, что они лишь пассивно приспосабливались к природным условиям. Они постоянно совершенствовали свою технику изготовления орудий, улучшали приёмы охоты и собирательства, существовало и сезонное планирование хозяйственной деятельности, использование ресурсов различных экологических ниш.</w:t>
      </w:r>
    </w:p>
    <w:p w14:paraId="1D54CD3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И недалеко было то время, когда из сознательно посеянного зерна вырос первый колос и было приручено первое животное.</w:t>
      </w:r>
    </w:p>
    <w:p w14:paraId="5951A63F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У истоков этого перелома были те предки человека, которые тысяче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летиями накапливали знания о природе. Позднепалеолитические и мезоли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 xml:space="preserve">тические охотники и собиратели благодаря опыту, унаследованному от всех предшествующих поколений, прекрасно ориентировались в мире растений. Они умели различать растения съедобные, ядовитые, лечебные, высоко ценили питательные свойства зерен дикорастущих злаков, знали те благоприятные условия, в которых они могут произрастать. После множества случайно и сознательно проведённых экспериментов и наблюдений люди установили, что полезные  растения растут лучше, если прополоть остальные, растущие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рядом растения; что можно более или менее гарантировано иметь растения, если зерно самим посе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ять в почву; что урожай будет несравнимо лучше, если почву специально подготовить и так далее. Так постепенно люди научились возделывать почву и выращивать урожай.</w:t>
      </w:r>
    </w:p>
    <w:p w14:paraId="2C63B4F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Вас, может быть, удивит, что земледельческий цикл с древнейших вре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мён и до сегодняшнего дня почти не изменился. Но это действительно так. Современный земледелец, так же как и древний, об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рабатывает почву и готовит её к посеву, засевает семена и ухаживает за растениями в период их роста, затем собирает урожай, и часть его заботливо сохраняет для будущего посева. Изменились средства и орудия труда, но сам земледельческий цикл остается прежним. И сейчас земля по-прежнему кормит человека точно так же, как кормила когда-то в глубокой древности.</w:t>
      </w:r>
    </w:p>
    <w:p w14:paraId="0822987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С началом выращивания культурных растений тесно связано и начало разведения домашнего скота. Единственным животным, одомашненным бесспорно в обществе с присваивающим хозяйством в верхнем палеолите или мезолите была собака. Раннее скотоводство сочеталось с земледели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ем и заключалось в содержании небольшого количества в</w:t>
      </w:r>
      <w:r w:rsidRPr="007C2B02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 xml:space="preserve">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основном мелких животных. Но в некоторых районах были уже одомашнены и представители крупного рогатого окота. Состав одомашненных животных определяла при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родная среда. Козы приручены были в горных районах, овцы – в степных, коровы, свиньи, утки – в лесных. Коней и верблюдов приручили те земледельцы, которые по разным причинам (например, высыхание почв) вынуждены были перейти к кочевому скотоводству.</w:t>
      </w:r>
    </w:p>
    <w:p w14:paraId="3240B9B2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После тысячелетий простого присвоения готовых продуктов природы с помощью собирательства, охоты и рыболовства человек научился произ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водить пищу, одомашнив растения и животных. Таким образом, был сделан первый решающий шаг к цивилизованному существованию. Вся последующая история человечества вплоть до наших дней есть, по сути, поиск путей усовершенствования производящей экономики. Этот поиск имеет две цели: увеличить комфортность существования человека и высвободить время для интеллектуальной, политической и других форм деятельности.</w:t>
      </w:r>
    </w:p>
    <w:p w14:paraId="7820A3AC" w14:textId="55547470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93D238A" wp14:editId="25E4CB35">
                <wp:simplePos x="0" y="0"/>
                <wp:positionH relativeFrom="column">
                  <wp:posOffset>-64770</wp:posOffset>
                </wp:positionH>
                <wp:positionV relativeFrom="paragraph">
                  <wp:posOffset>4423410</wp:posOffset>
                </wp:positionV>
                <wp:extent cx="6126480" cy="274320"/>
                <wp:effectExtent l="0" t="0" r="635" b="381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AA92B" w14:textId="77777777" w:rsidR="007C2B02" w:rsidRDefault="007C2B02" w:rsidP="007C2B02">
                            <w:pPr>
                              <w:pStyle w:val="4"/>
                            </w:pPr>
                            <w:r>
                              <w:t>Неолитическое 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93D238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.1pt;margin-top:348.3pt;width:482.4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hcmHwIAAPwDAAAOAAAAZHJzL2Uyb0RvYy54bWysU8GO0zAQvSPxD5bvNG0p3SVqulq6KkJa&#10;WKSFD3AcJ7FIPGbsNik37vsL/AMHDnvjF7p/xNjplgpuCB8sj2fmed6b8eKibxu2Veg0mIxPRmPO&#10;lJFQaFNl/OOH9bNzzpwXphANGJXxnXL8Yvn0yaKzqZpCDU2hkBGIcWlnM157b9MkcbJWrXAjsMqQ&#10;swRshScTq6RA0RF62yTT8XiedICFRZDKObq9Gpx8GfHLUkl/U5ZOedZknGrzcce452FPlguRVihs&#10;reWhDPEPVbRCG3r0CHUlvGAb1H9BtVoiOCj9SEKbQFlqqSIHYjMZ/8HmthZWRS4kjrNHmdz/g5Xv&#10;tu+R6YJ6x5kRLbVo/23/ff9j/3N///D14Y5NgkaddSmF3loK9v0r6EN84OvsNchPjhlY1cJU6hIR&#10;ulqJgmqMmclJ6oDjAkjevYWCHhMbDxGoL7ENgCQJI3Tq1e7YH9V7JulyPpnOZ+fkkuSbns2eT2MD&#10;E5E+Zlt0/rWCloVDxpH6H9HF9tp54kGhjyGxemh0sdZNEw2s8lWDbCtoVtZxBeqU4k7DGhOCDYS0&#10;wR1uIs3AbODo+7w/qHpQL4diR7wRhhGkL0OHGvALZx2NX8bd541AxVnzxpB2LyezWZjXaMxenBFT&#10;hqee/NQjjCSojHvOhuPKDzO+sairml4aumXgkvQudZQiNGao6lA+jVike/gOYYZP7Rj1+9MufwEA&#10;AP//AwBQSwMEFAAGAAgAAAAhACqrxvngAAAACwEAAA8AAABkcnMvZG93bnJldi54bWxMj8FuwjAM&#10;hu+T9g6RJ+0yQQqDlJamaJu0aVcYD+C2pq1onKoJtLz9stO42fKn39+f7SbTiSsNrrWsYTGPQBCX&#10;tmq51nD8+ZxtQDiPXGFnmTTcyMEuf3zIMK3syHu6HnwtQgi7FDU03veplK5syKCb25443E52MOjD&#10;OtSyGnAM4aaTyyhS0mDL4UODPX00VJ4PF6Ph9D2+rJOx+PLHeL9S79jGhb1p/fw0vW1BeJr8Pwx/&#10;+kEd8uBU2AtXTnQaZotoGVANKlEKRCCS9SoMhYb4NdmAzDN53yH/BQAA//8DAFBLAQItABQABgAI&#10;AAAAIQC2gziS/gAAAOEBAAATAAAAAAAAAAAAAAAAAAAAAABbQ29udGVudF9UeXBlc10ueG1sUEsB&#10;Ai0AFAAGAAgAAAAhADj9If/WAAAAlAEAAAsAAAAAAAAAAAAAAAAALwEAAF9yZWxzLy5yZWxzUEsB&#10;Ai0AFAAGAAgAAAAhAJomFyYfAgAA/AMAAA4AAAAAAAAAAAAAAAAALgIAAGRycy9lMm9Eb2MueG1s&#10;UEsBAi0AFAAGAAgAAAAhACqrxvngAAAACwEAAA8AAAAAAAAAAAAAAAAAeQQAAGRycy9kb3ducmV2&#10;LnhtbFBLBQYAAAAABAAEAPMAAACGBQAAAAA=&#10;" o:allowincell="f" stroked="f">
                <v:textbox>
                  <w:txbxContent>
                    <w:p w14:paraId="112AA92B" w14:textId="77777777" w:rsidR="007C2B02" w:rsidRDefault="007C2B02" w:rsidP="007C2B02">
                      <w:pPr>
                        <w:pStyle w:val="4"/>
                      </w:pPr>
                      <w:r>
                        <w:t>Неолитическое поселение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A49C4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object w:dxaOrig="1440" w:dyaOrig="1440" w14:anchorId="29893E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.7pt;margin-top:17.05pt;width:482.4pt;height:331.15pt;z-index:251659264;mso-position-horizontal-relative:text;mso-position-vertical-relative:text" o:allowincell="f">
            <v:imagedata r:id="rId5" o:title="" cropbottom="935f"/>
            <w10:wrap type="square"/>
          </v:shape>
          <o:OLEObject Type="Embed" ProgID="Paper.Document" ShapeID="_x0000_s1026" DrawAspect="Content" ObjectID="_1706337080" r:id="rId6"/>
        </w:objec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Переход от </w:t>
      </w:r>
      <w:r w:rsidRPr="007C2B02">
        <w:rPr>
          <w:rFonts w:ascii="Times New Roman" w:eastAsia="Times New Roman" w:hAnsi="Times New Roman" w:cs="Times New Roman"/>
          <w:b/>
          <w:snapToGrid w:val="0"/>
          <w:sz w:val="30"/>
          <w:szCs w:val="30"/>
          <w:lang w:eastAsia="ru-RU"/>
        </w:rPr>
        <w:t>присваивающего хозяйства к производящему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стал началом таких грандиозных изменений, что учёные без колебании назвали его неолитической революцией. И переход этот вызвал как бы цепную реакцию. Для расчистки леса под пашню нужны совершенные каменные топоры; для хра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нения появившихся запасов пищи потребовались ёмкости – появилось гончарство; выращивание льна, разведение овец привело к появлению прядения и ткачества; рядом с полем выросли постоянные жилища – произошёл переход к оседлости; с каждым поколением удваивалось насе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ление и так далее.</w:t>
      </w:r>
    </w:p>
    <w:p w14:paraId="1733FEA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Однако эта неолитическая революция растянулась на сотни и тысячи лет. Далеко не все человеческие коллективы перешли к производяще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му хозяйству в эпоху неолита. В ряде районов оно появилось лишь в железном веке. А на Урале – в бронзовом. Преимущества земледельческо-скотоводческих коллективов над охотничье-рыболовецкими сказались далеко не сразу. Поэтому во многих районах, в частности, у нас на Урале уровень развития земледельческо-скотовод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ческих общин не намного отличался от уровня развития высших охотни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ков, рыболовов и собирателей, а зачастую был даже ниже. Лишь спустя тысячелетия производящие формы хозяйства стали господствующими.</w:t>
      </w:r>
    </w:p>
    <w:p w14:paraId="40BD78EE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Наиболее древние очаги производящего хозяйства, относящиеся к 9-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8 тыс. до н. э. находились в Передней и Юго-Восточной Азии, Северо-восточной Африке и Центральной Америке. Европа восприняла это новшество гораздо позже. А в некоторых отдаленных уголках земного шара до сих пор есть сообщества, которые всё ещё не перешли грани, отделяющей «дикое» существование с присвоением продуктов природы от жизни в условиях производства пищи.</w:t>
      </w:r>
    </w:p>
    <w:p w14:paraId="3FD50CA4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2. Эпоха неолита на Урале.</w:t>
      </w:r>
    </w:p>
    <w:p w14:paraId="6B52C2AC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лесной зоне Урала особенностью наступления неолитической эпохи является возникновение комплексного интенсивного охотничье-рыболов-ческого хозяйства. Основой его были всё более эффективные методы охоты и рыболовства.</w:t>
      </w:r>
    </w:p>
    <w:p w14:paraId="61032B2E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Для ловли рыбы использовали удочки с разнообразными крючками, сети и многочисленные ловушки типа верш и морд. Применяли такие ме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тоды, как лучение рыбы с помостов и лодок, глушение рыбы с помощью растительных ядов, загоны больших косяков рыбы в специальные запру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ды. Для сухопутной охоты также применялись многочисленные хитроумные сооружения и приспособления: капканы, силки, ловушки, сети, пасти, загоны и т.п. Охотничий инвентарь приобрел невиданное ранее разнооб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разие. Охота часто производилась с помощью огня. Развитие плетения позволило изготовлять разнообразные силки и сети, с помощью которых охотились на птиц. Продолжали совершенствоваться лук и стрелы.</w:t>
      </w:r>
    </w:p>
    <w:p w14:paraId="519C76B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Широкое распространение получили разнообразные транспортные сред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ства: сани, лыжи, волокуши, мокроступы и т.п. Универсальным видом транспорта в неолите являлись лодки, а реки становятся наиболее важ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ными транспортными артериями.</w:t>
      </w:r>
    </w:p>
    <w:p w14:paraId="7A839070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Изготовление средств передвижения, приспособлений для охоты и рыб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ной ловли, активное строительство жилищ повлекло за собой широкое распространение каменных орудий деревообработки - топоров, тёсел, долот. Их широкое использование является для археологов своеобразным индикатором неолита. Неолитические рубящие орудия изготавливали двусторонней обливкой довольно крупных каменных желваков с дальнейшей зашлифовкой.</w:t>
      </w:r>
    </w:p>
    <w:p w14:paraId="244914D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Хранение и переработка добываемых продуктов требовали удобной, практичной и не очень трудоемкой в изготовлении тары - в эпоху нео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лита появилась керамическая посуда, пришедшая на смену плетёным, кожаным и деревянным сосудам.</w:t>
      </w:r>
    </w:p>
    <w:p w14:paraId="22B17B90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Кроме глины человек эпохи неолита успешно использовал и другие природные материалы. Прежде всего, это всевозможное минеральное сырьё,  из которого он изготовлял оружие, орудия и предметы быта. Охота помимо продуктов питания давала ему шкуры, кожи, лески, нитки, кость, рог. Появление шлифованного топора и ножа открыло человеку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>возможность широко использовать такой материал, как дерево. Неоли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тическое население Урала строило из дерева дома, сооружало изгороди, всевозможные ловушки, луки, стрелы, копья, дротики, гарпуны, лодки, сани, идолов и многое другое.</w:t>
      </w:r>
    </w:p>
    <w:p w14:paraId="0DDDF5AB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i/>
          <w:snapToGrid w:val="0"/>
          <w:sz w:val="30"/>
          <w:szCs w:val="30"/>
          <w:lang w:eastAsia="ru-RU"/>
        </w:rPr>
        <w:t>3. В мастерской неолитического человека.</w:t>
      </w:r>
    </w:p>
    <w:p w14:paraId="172656FF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Каменная индустрия неолита заметной отличается от микролитической техники эпохи мезолита. Камень по-прежнему расщепляют на плас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тины, но размеры пластин становятся заметно крупнее. Эта крупнопластинчатая техника связана с переходом на новые виды сырья. Боль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шая часть пластин изготовлена из светлосерого слабоокремнелого сланца. Где его брали – пока неизвестно, но запасы этого сырья бы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ли довольно ограниченными.</w:t>
      </w:r>
    </w:p>
    <w:p w14:paraId="34E43F1E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неолите продолжали использовать, в основном, те же породы кам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ня, что и в мезолите – кремнистые сланцы, халцедоны, яшмы, разно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видности хрусталя. Впервые появляются изделия из молочного кварца (скребки, ножи, наконечники стрел), слоистого углистого сланца (ножи, реже – наконечники стрел, скребки, ретушеры) и плиток серого кварцита (ножи, ретушеры, наконечники стрел). Чаще, чем в мезолите, встречаются комбинированные орудия. Комбинации имеют более сложные сочетания: скребок – нож, нож –пила, скребок – сверло, наконечник стрелы – боковой скребок, резец – строгальный нож и другие. Больше становится орудий со следами вторичного использования. Всё это свидетельствует о стремлении людей к рациональному использованию минерального сырья.</w:t>
      </w:r>
    </w:p>
    <w:p w14:paraId="33562A81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Широкое применение новой абразивной техники позволило неолитичес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кому населению значительно расширить ассортимент изделий и сырья.</w:t>
      </w:r>
    </w:p>
    <w:p w14:paraId="0BA97115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Увеличивается количество и разнообразие рубящих шлифованных орудий. Появляются шлифованные ножи – кожевенные и строгальные, наконечники стрел, пилы, лощила из туфорфирита. Реже использовали песчаник, сланец, змеевик. Впервые начинают применять тальк (утюжки, лощила) и туф (точильные камни для подправки лезвий и заточки костяных изделий, например, шильев). Новым сырьём для изготовления орудий можно считать и керамику. Фрагменты разбитых сосудов иногда применяли в качестве скребков или лощил.</w:t>
      </w:r>
    </w:p>
    <w:p w14:paraId="7E63DA6A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Одна из особенностей неолита на Урале – появление специализированных мастерских.</w:t>
      </w:r>
    </w:p>
    <w:p w14:paraId="57BEFFA7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Возле с. Мурзинка на р. Амбарка изучена специализированная мастерсская по изготовлению рубящих орудий – топоров и тёсел из туфопорфирита. Там археологами раскопано жилище мастера, в котором обнаружены заго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товки орудий, отбойники для их изготовления и масса отходов – отщепов и осколков туфопорфирита.</w:t>
      </w:r>
    </w:p>
    <w:p w14:paraId="5562A047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lastRenderedPageBreak/>
        <w:t xml:space="preserve">На р. Боровка близ пос. Баранчинский исследована специализированная мастерская по изготовлению ножей из плиток серого кварцита. Такая же мастерская, но меньших масштабов, выявлена и на р. Баранча – это стоянка. Баранча 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val="en-US" w:eastAsia="ru-RU"/>
        </w:rPr>
        <w:t>II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.</w:t>
      </w:r>
    </w:p>
    <w:p w14:paraId="43ABB23D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эпоху неолита взаимодействие человека с окружающей средой значительно усложняется. Оно становится более действенным и многонаправленным и в разных природных условиях проявляется по-разному.</w:t>
      </w:r>
    </w:p>
    <w:p w14:paraId="2CE19DF6" w14:textId="77777777" w:rsidR="007C2B02" w:rsidRPr="007C2B02" w:rsidRDefault="007C2B02" w:rsidP="007C2B02">
      <w:pPr>
        <w:widowControl w:val="0"/>
        <w:numPr>
          <w:ilvl w:val="0"/>
          <w:numId w:val="2"/>
        </w:numPr>
        <w:tabs>
          <w:tab w:val="clear" w:pos="360"/>
          <w:tab w:val="num" w:pos="1069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Вопросы и задания:</w:t>
      </w:r>
    </w:p>
    <w:p w14:paraId="6675AB00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Дайте определение «неолитической революции».</w:t>
      </w:r>
    </w:p>
    <w:p w14:paraId="4B2E0786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Чем был вызван переход к производящему хозяйству?</w:t>
      </w:r>
    </w:p>
    <w:p w14:paraId="3FE3886E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Какие новые виды деятельности человека появились в неолите?</w:t>
      </w:r>
    </w:p>
    <w:p w14:paraId="16F5BB41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В чём проявилось развитие интенсивного комплексного хозяйства на Урале?</w:t>
      </w:r>
    </w:p>
    <w:p w14:paraId="6C1D778A" w14:textId="77777777" w:rsidR="007C2B02" w:rsidRPr="007C2B02" w:rsidRDefault="007C2B02" w:rsidP="007C2B02">
      <w:pPr>
        <w:widowControl w:val="0"/>
        <w:numPr>
          <w:ilvl w:val="0"/>
          <w:numId w:val="4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Заполните таблицу:</w:t>
      </w:r>
    </w:p>
    <w:p w14:paraId="417FDB8C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5"/>
        <w:gridCol w:w="3185"/>
        <w:gridCol w:w="3185"/>
      </w:tblGrid>
      <w:tr w:rsidR="007C2B02" w:rsidRPr="007C2B02" w14:paraId="3614EC38" w14:textId="77777777" w:rsidTr="00786AC3">
        <w:tc>
          <w:tcPr>
            <w:tcW w:w="3185" w:type="dxa"/>
          </w:tcPr>
          <w:p w14:paraId="611671C9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 xml:space="preserve">Признаки </w:t>
            </w:r>
          </w:p>
        </w:tc>
        <w:tc>
          <w:tcPr>
            <w:tcW w:w="3185" w:type="dxa"/>
          </w:tcPr>
          <w:p w14:paraId="35180363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Присваивающее хозяйство</w:t>
            </w:r>
          </w:p>
        </w:tc>
        <w:tc>
          <w:tcPr>
            <w:tcW w:w="3185" w:type="dxa"/>
          </w:tcPr>
          <w:p w14:paraId="7546BEDC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Производящее хозяйство</w:t>
            </w:r>
          </w:p>
        </w:tc>
      </w:tr>
      <w:tr w:rsidR="007C2B02" w:rsidRPr="007C2B02" w14:paraId="5D8D95A2" w14:textId="77777777" w:rsidTr="00786AC3">
        <w:tc>
          <w:tcPr>
            <w:tcW w:w="3185" w:type="dxa"/>
          </w:tcPr>
          <w:p w14:paraId="5BB6E234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 xml:space="preserve">1. Занятия людей </w:t>
            </w:r>
          </w:p>
        </w:tc>
        <w:tc>
          <w:tcPr>
            <w:tcW w:w="3185" w:type="dxa"/>
          </w:tcPr>
          <w:p w14:paraId="1210D822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2B4051C4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  <w:tr w:rsidR="007C2B02" w:rsidRPr="007C2B02" w14:paraId="220F0CDF" w14:textId="77777777" w:rsidTr="00786AC3">
        <w:tc>
          <w:tcPr>
            <w:tcW w:w="3185" w:type="dxa"/>
          </w:tcPr>
          <w:p w14:paraId="1BB241FE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2. Орудия труда</w:t>
            </w:r>
          </w:p>
        </w:tc>
        <w:tc>
          <w:tcPr>
            <w:tcW w:w="3185" w:type="dxa"/>
          </w:tcPr>
          <w:p w14:paraId="209A7475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60727568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  <w:tr w:rsidR="007C2B02" w:rsidRPr="007C2B02" w14:paraId="7F93E39D" w14:textId="77777777" w:rsidTr="00786AC3">
        <w:tc>
          <w:tcPr>
            <w:tcW w:w="3185" w:type="dxa"/>
          </w:tcPr>
          <w:p w14:paraId="366D84AE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>3. Результаты труда</w:t>
            </w:r>
          </w:p>
        </w:tc>
        <w:tc>
          <w:tcPr>
            <w:tcW w:w="3185" w:type="dxa"/>
          </w:tcPr>
          <w:p w14:paraId="2287CD7F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4EE34326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  <w:tr w:rsidR="007C2B02" w:rsidRPr="007C2B02" w14:paraId="2BD21418" w14:textId="77777777" w:rsidTr="00786AC3">
        <w:tc>
          <w:tcPr>
            <w:tcW w:w="3185" w:type="dxa"/>
          </w:tcPr>
          <w:p w14:paraId="679003EE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  <w:r w:rsidRPr="007C2B02"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  <w:t xml:space="preserve">4. Последствия </w:t>
            </w:r>
          </w:p>
        </w:tc>
        <w:tc>
          <w:tcPr>
            <w:tcW w:w="3185" w:type="dxa"/>
          </w:tcPr>
          <w:p w14:paraId="1AF3B215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  <w:tc>
          <w:tcPr>
            <w:tcW w:w="3185" w:type="dxa"/>
          </w:tcPr>
          <w:p w14:paraId="12038355" w14:textId="77777777" w:rsidR="007C2B02" w:rsidRPr="007C2B02" w:rsidRDefault="007C2B02" w:rsidP="007C2B02">
            <w:pPr>
              <w:widowControl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napToGrid w:val="0"/>
                <w:sz w:val="30"/>
                <w:szCs w:val="30"/>
                <w:lang w:eastAsia="ru-RU"/>
              </w:rPr>
            </w:pPr>
          </w:p>
        </w:tc>
      </w:tr>
    </w:tbl>
    <w:p w14:paraId="3559A9BF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p w14:paraId="4BD1D3BC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</w:p>
    <w:p w14:paraId="4BB4BAD9" w14:textId="77777777" w:rsidR="007C2B02" w:rsidRPr="007C2B02" w:rsidRDefault="007C2B02" w:rsidP="007C2B02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Пополняем словарь:</w:t>
      </w:r>
    </w:p>
    <w:p w14:paraId="6F70F1B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Присваивающее хозяйство – хозяйство, при котором человек пользуется продуктом, предоставляемым ему природой (собирательство, охота, рыболовство).</w:t>
      </w:r>
    </w:p>
    <w:p w14:paraId="5AF60658" w14:textId="77777777" w:rsidR="007C2B02" w:rsidRPr="007C2B02" w:rsidRDefault="007C2B02" w:rsidP="007C2B02">
      <w:pPr>
        <w:widowControl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</w:pP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>Производящее хозяйство -         хозяйство, при котором чело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век сам производит необходимый ему про</w:t>
      </w:r>
      <w:r w:rsidRPr="007C2B02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softHyphen/>
        <w:t>дукт, используя природное окружение (скотоводство, земледелие).</w:t>
      </w:r>
    </w:p>
    <w:p w14:paraId="67540CC4" w14:textId="77777777" w:rsidR="007C2B02" w:rsidRPr="007C2B02" w:rsidRDefault="007C2B02">
      <w:pPr>
        <w:rPr>
          <w:b/>
          <w:bCs/>
          <w:sz w:val="36"/>
          <w:szCs w:val="36"/>
        </w:rPr>
      </w:pPr>
    </w:p>
    <w:sectPr w:rsidR="007C2B02" w:rsidRPr="007C2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752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7A082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7B8150E"/>
    <w:multiLevelType w:val="singleLevel"/>
    <w:tmpl w:val="FFFAAEA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78FB0DC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987"/>
    <w:rsid w:val="001E2987"/>
    <w:rsid w:val="007A49C4"/>
    <w:rsid w:val="007C2B02"/>
    <w:rsid w:val="00CE6053"/>
    <w:rsid w:val="00F3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110331"/>
  <w15:chartTrackingRefBased/>
  <w15:docId w15:val="{7AB0D595-6645-4904-9ED8-74CB9F46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B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C2B0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1704</Words>
  <Characters>9714</Characters>
  <Application>Microsoft Office Word</Application>
  <DocSecurity>0</DocSecurity>
  <Lines>80</Lines>
  <Paragraphs>22</Paragraphs>
  <ScaleCrop>false</ScaleCrop>
  <Company/>
  <LinksUpToDate>false</LinksUpToDate>
  <CharactersWithSpaces>11396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2021-11-10T18:17:00Z</dcterms:created>
  <dcterms:modified xsi:type="dcterms:W3CDTF">2022-02-14T04:45:00Z</dcterms:modified>
</cp:coreProperties>
</file>